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451" w:rsidRPr="003E2451" w:rsidRDefault="003E2451" w:rsidP="003E2451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color w:val="1B1D1E"/>
          <w:kern w:val="36"/>
          <w:sz w:val="44"/>
          <w:szCs w:val="44"/>
          <w:lang w:eastAsia="ru-RU"/>
        </w:rPr>
      </w:pPr>
      <w:r w:rsidRPr="003E2451">
        <w:rPr>
          <w:rFonts w:ascii="Arial" w:eastAsia="Times New Roman" w:hAnsi="Arial" w:cs="Arial"/>
          <w:b/>
          <w:bCs/>
          <w:color w:val="1B1D1E"/>
          <w:kern w:val="36"/>
          <w:sz w:val="44"/>
          <w:szCs w:val="44"/>
          <w:lang w:eastAsia="ru-RU"/>
        </w:rPr>
        <w:t>«Не буду старшим!»: нарушения поведения у детей после рождения младшего ребёнка</w:t>
      </w:r>
    </w:p>
    <w:p w:rsidR="003E2451" w:rsidRPr="003E2451" w:rsidRDefault="003E2451" w:rsidP="003E24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Рождение второго и последующих детей – не только радость, но и испытание для семьи. И если для взрослых роль родителей уже знакома, то первый ребёнок впервые примеряет на себя образ старшего брата или старшей сестры. И нередко мамы и папы сталкиваются с нарушениями поведения или ревностью со стороны ребёнка. Что делать?</w:t>
      </w:r>
    </w:p>
    <w:p w:rsidR="003E2451" w:rsidRPr="003E2451" w:rsidRDefault="003E2451" w:rsidP="003E2451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color w:val="1B1D1E"/>
          <w:sz w:val="40"/>
          <w:szCs w:val="40"/>
          <w:lang w:eastAsia="ru-RU"/>
        </w:rPr>
      </w:pPr>
      <w:r w:rsidRPr="003E2451">
        <w:rPr>
          <w:rFonts w:ascii="Arial" w:eastAsia="Times New Roman" w:hAnsi="Arial" w:cs="Arial"/>
          <w:b/>
          <w:bCs/>
          <w:color w:val="1B1D1E"/>
          <w:sz w:val="40"/>
          <w:szCs w:val="40"/>
          <w:lang w:eastAsia="ru-RU"/>
        </w:rPr>
        <w:t>Критерии риска формирования нарушений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«Когда мы говорим, что рождение </w:t>
      </w:r>
      <w:proofErr w:type="spell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сиблинга</w:t>
      </w:r>
      <w:proofErr w:type="spell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 может быть проблемным для ребёнка, который уже проживает в этой семье, то какие есть критерии риска формирования нарушений?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• </w:t>
      </w:r>
      <w:r w:rsidRPr="003E2451">
        <w:rPr>
          <w:rFonts w:ascii="Times New Roman" w:eastAsia="Times New Roman" w:hAnsi="Times New Roman" w:cs="Times New Roman"/>
          <w:b/>
          <w:bCs/>
          <w:color w:val="1B1D1E"/>
          <w:sz w:val="25"/>
          <w:szCs w:val="25"/>
          <w:lang w:eastAsia="ru-RU"/>
        </w:rPr>
        <w:t>Отсутствие подготовки ребёнка к тому, что у него будет брат или сестра.</w:t>
      </w: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 В этом случае родители максимально скрывают беременность, чтобы не задеть чувства ребёнка, чтобы он не переживал раньше времени. Такое явление часто встречается у тревожных мам. И в семье появляется тайна, а сохранение тайны в семье всегда сопровождается тревожностью, ребёнок считывает эту тревогу от родителей. </w:t>
      </w:r>
      <w:proofErr w:type="gram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В последствии</w:t>
      </w:r>
      <w:proofErr w:type="gram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 это может приводить к его страхам потери родительской любви, к образованиям различных мифов старшего ребёнка, что он не нужен родителям. Подготовка ребёнка к появлению </w:t>
      </w:r>
      <w:proofErr w:type="spell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сиблинга</w:t>
      </w:r>
      <w:proofErr w:type="spell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 должна заключаться в разговорах, как происходит появление ребёнка на свет, потому что у старшего ребёнка много страхов, что будет с мамой.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• </w:t>
      </w:r>
      <w:r w:rsidRPr="003E2451">
        <w:rPr>
          <w:rFonts w:ascii="Times New Roman" w:eastAsia="Times New Roman" w:hAnsi="Times New Roman" w:cs="Times New Roman"/>
          <w:b/>
          <w:bCs/>
          <w:color w:val="1B1D1E"/>
          <w:sz w:val="25"/>
          <w:szCs w:val="25"/>
          <w:lang w:eastAsia="ru-RU"/>
        </w:rPr>
        <w:t>Родительские увещевания про прекрасное будущее</w:t>
      </w: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: «Как тебе будет хорошо, когда родится братик! Как вам будет весело с ним играть!». А по факту, когда появляется младший брат или сестра, действительно складывается такая прекрасная картинка, которую обещали родители? Когда мы готовим ребёнка к рождению </w:t>
      </w:r>
      <w:proofErr w:type="spell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сиблинга</w:t>
      </w:r>
      <w:proofErr w:type="spell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, мы максимально открыто и честно должны объяснять, что он будет играть с братом или сестрой, но тогда, когда он или она подрастёт, а сначала малышу нужно много внимания, потому что он не может сам кушать, сам умываться. Важно включать ребёнка в помощь по уходу за младенцем. 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Ребёнок чувствует одиночество, не только когда родители воркуют над маленьким, но и когда они его, например, купают. </w:t>
      </w:r>
      <w:proofErr w:type="gram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Старший</w:t>
      </w:r>
      <w:proofErr w:type="gram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 открыл дверь посмотреть, а ему: «Закрой дверь! Сквозняк!». Важно, чтобы </w:t>
      </w:r>
      <w:proofErr w:type="gram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старший</w:t>
      </w:r>
      <w:proofErr w:type="gram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 принимал участие в каких-то процедурах, в совместном общении с родителями и малышом.</w:t>
      </w:r>
    </w:p>
    <w:p w:rsidR="003E2451" w:rsidRPr="003E2451" w:rsidRDefault="003E2451" w:rsidP="003E245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i/>
          <w:iCs/>
          <w:color w:val="2E5981"/>
          <w:sz w:val="25"/>
          <w:szCs w:val="25"/>
          <w:lang w:eastAsia="ru-RU"/>
        </w:rPr>
      </w:pPr>
      <w:r w:rsidRPr="003E2451">
        <w:rPr>
          <w:rFonts w:ascii="Arial" w:eastAsia="Times New Roman" w:hAnsi="Arial" w:cs="Arial"/>
          <w:i/>
          <w:iCs/>
          <w:color w:val="2E5981"/>
          <w:sz w:val="25"/>
          <w:szCs w:val="25"/>
          <w:lang w:eastAsia="ru-RU"/>
        </w:rPr>
        <w:t>Важно соблюдать баланс между тем, к какой помощи мы привлекаем ребёнка, и тем, как его не перегрузить этими обязанностями, потому что это часто приводит к протестам старшего ребёнка: «Вы его родили, вы и воспитывайте! Мне он не нужен».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lastRenderedPageBreak/>
        <w:t xml:space="preserve">• </w:t>
      </w:r>
      <w:r w:rsidRPr="003E2451">
        <w:rPr>
          <w:rFonts w:ascii="Times New Roman" w:eastAsia="Times New Roman" w:hAnsi="Times New Roman" w:cs="Times New Roman"/>
          <w:b/>
          <w:bCs/>
          <w:color w:val="1B1D1E"/>
          <w:sz w:val="25"/>
          <w:szCs w:val="25"/>
          <w:lang w:eastAsia="ru-RU"/>
        </w:rPr>
        <w:t>Отправление ребёнка к бабушке</w:t>
      </w: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 на один-два месяца, пока малыш подрастёт. В этом случае старший ребёнок испытывает чувство одиночества, будто его бросили.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• </w:t>
      </w:r>
      <w:r w:rsidRPr="003E2451">
        <w:rPr>
          <w:rFonts w:ascii="Times New Roman" w:eastAsia="Times New Roman" w:hAnsi="Times New Roman" w:cs="Times New Roman"/>
          <w:b/>
          <w:bCs/>
          <w:color w:val="1B1D1E"/>
          <w:sz w:val="25"/>
          <w:szCs w:val="25"/>
          <w:lang w:eastAsia="ru-RU"/>
        </w:rPr>
        <w:t>Неправильные установки родителей по отношению к старшему ребёнку</w:t>
      </w: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, например, такие: «Ему это можно, а тебе нельзя, он же маленький!», «Отдай ему игрушку, он же маленький!». И неважно, что это игрушка старшего </w:t>
      </w:r>
      <w:proofErr w:type="gram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ребёнка</w:t>
      </w:r>
      <w:proofErr w:type="gram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 и он не хочет ей делиться, от того, что «он маленький», старший чувствует только несправедливость.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Ещё есть установка «Не бойся, мы всё равно тебя любим». Одна фраза «Не бойся» создаёт сильную тревогу у ребёнка. Установка «Ты же старший, ты должен…» про зону повышения ответственности, в этом случае ребёнок </w:t>
      </w:r>
      <w:proofErr w:type="gram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может</w:t>
      </w:r>
      <w:proofErr w:type="gram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 уходит в регресс: «Не хочу быть старшим, буду маленьким». Ребёнок никому ничего не должен, должны родители.</w:t>
      </w:r>
    </w:p>
    <w:p w:rsidR="003E2451" w:rsidRPr="003E2451" w:rsidRDefault="003E2451" w:rsidP="003E2451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color w:val="1B1D1E"/>
          <w:sz w:val="40"/>
          <w:szCs w:val="40"/>
          <w:lang w:eastAsia="ru-RU"/>
        </w:rPr>
      </w:pPr>
      <w:r w:rsidRPr="003E2451">
        <w:rPr>
          <w:rFonts w:ascii="Arial" w:eastAsia="Times New Roman" w:hAnsi="Arial" w:cs="Arial"/>
          <w:b/>
          <w:bCs/>
          <w:color w:val="1B1D1E"/>
          <w:sz w:val="40"/>
          <w:szCs w:val="40"/>
          <w:lang w:eastAsia="ru-RU"/>
        </w:rPr>
        <w:t>Искаженные реакции старших детей:</w:t>
      </w:r>
    </w:p>
    <w:p w:rsidR="003E2451" w:rsidRPr="003E2451" w:rsidRDefault="003E2451" w:rsidP="003E24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FF"/>
          <w:sz w:val="25"/>
          <w:szCs w:val="25"/>
          <w:shd w:val="clear" w:color="auto" w:fill="F6F3F1"/>
          <w:lang w:eastAsia="ru-RU"/>
        </w:rPr>
      </w:pPr>
      <w:r w:rsidRPr="003E2451">
        <w:rPr>
          <w:rFonts w:ascii="Arial" w:eastAsia="Times New Roman" w:hAnsi="Arial" w:cs="Arial"/>
          <w:color w:val="1B1D1E"/>
          <w:sz w:val="25"/>
          <w:szCs w:val="25"/>
          <w:lang w:eastAsia="ru-RU"/>
        </w:rPr>
        <w:fldChar w:fldCharType="begin"/>
      </w:r>
      <w:r w:rsidRPr="003E2451">
        <w:rPr>
          <w:rFonts w:ascii="Arial" w:eastAsia="Times New Roman" w:hAnsi="Arial" w:cs="Arial"/>
          <w:color w:val="1B1D1E"/>
          <w:sz w:val="25"/>
          <w:szCs w:val="25"/>
          <w:lang w:eastAsia="ru-RU"/>
        </w:rPr>
        <w:instrText xml:space="preserve"> HYPERLINK "https://www.imaton.ru/vebinar/siblingi-v-seme-profilaktika-i-korrekciya-psihologicheskih-problem/?utm_source=psy.su&amp;utm_medium=referral&amp;utm_campaign=pubs&amp;erid=4CQwVszL77WbYg7Bk5o" \t "_blank" </w:instrText>
      </w:r>
      <w:r w:rsidRPr="003E2451">
        <w:rPr>
          <w:rFonts w:ascii="Arial" w:eastAsia="Times New Roman" w:hAnsi="Arial" w:cs="Arial"/>
          <w:color w:val="1B1D1E"/>
          <w:sz w:val="25"/>
          <w:szCs w:val="25"/>
          <w:lang w:eastAsia="ru-RU"/>
        </w:rPr>
        <w:fldChar w:fldCharType="separate"/>
      </w:r>
    </w:p>
    <w:p w:rsidR="003E2451" w:rsidRPr="003E2451" w:rsidRDefault="003E2451" w:rsidP="003E245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B1D1E"/>
          <w:sz w:val="25"/>
          <w:szCs w:val="25"/>
          <w:lang w:eastAsia="ru-RU"/>
        </w:rPr>
      </w:pPr>
      <w:r w:rsidRPr="003E2451">
        <w:rPr>
          <w:rFonts w:ascii="Arial" w:eastAsia="Times New Roman" w:hAnsi="Arial" w:cs="Arial"/>
          <w:color w:val="1B1D1E"/>
          <w:sz w:val="25"/>
          <w:szCs w:val="25"/>
          <w:lang w:eastAsia="ru-RU"/>
        </w:rPr>
        <w:fldChar w:fldCharType="end"/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1. </w:t>
      </w:r>
      <w:r w:rsidRPr="003E2451">
        <w:rPr>
          <w:rFonts w:ascii="Times New Roman" w:eastAsia="Times New Roman" w:hAnsi="Times New Roman" w:cs="Times New Roman"/>
          <w:b/>
          <w:bCs/>
          <w:color w:val="1B1D1E"/>
          <w:sz w:val="25"/>
          <w:szCs w:val="25"/>
          <w:lang w:eastAsia="ru-RU"/>
        </w:rPr>
        <w:t>Проявление агрессии и жестокости</w:t>
      </w: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 по отношению к младшему, к маме, к домашним животным. Так бывает, если старший ребёнок рос один, был </w:t>
      </w:r>
      <w:proofErr w:type="spell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залюбленным</w:t>
      </w:r>
      <w:proofErr w:type="spell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, изнеженным, был в центре внимания. И, когда появляется младенец, старший ребёнок перестаёт занимать место короля.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2. </w:t>
      </w:r>
      <w:r w:rsidRPr="003E2451">
        <w:rPr>
          <w:rFonts w:ascii="Times New Roman" w:eastAsia="Times New Roman" w:hAnsi="Times New Roman" w:cs="Times New Roman"/>
          <w:b/>
          <w:bCs/>
          <w:color w:val="1B1D1E"/>
          <w:sz w:val="25"/>
          <w:szCs w:val="25"/>
          <w:lang w:eastAsia="ru-RU"/>
        </w:rPr>
        <w:t>Ложь.</w:t>
      </w: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 </w:t>
      </w:r>
      <w:proofErr w:type="gram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Старший</w:t>
      </w:r>
      <w:proofErr w:type="gram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 начинает много лгать, эта ложь может быть сильно связана с фантазированием. Часто за обманом скрывается желание быть хорошим, чтобы мама обратила внимание.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3. </w:t>
      </w:r>
      <w:proofErr w:type="spellStart"/>
      <w:r w:rsidRPr="003E2451">
        <w:rPr>
          <w:rFonts w:ascii="Times New Roman" w:eastAsia="Times New Roman" w:hAnsi="Times New Roman" w:cs="Times New Roman"/>
          <w:b/>
          <w:bCs/>
          <w:color w:val="1B1D1E"/>
          <w:sz w:val="25"/>
          <w:szCs w:val="25"/>
          <w:lang w:eastAsia="ru-RU"/>
        </w:rPr>
        <w:t>Дистанцирование</w:t>
      </w:r>
      <w:proofErr w:type="spell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 старшего ребёнка от родителей, категорическое «Нет» в отношении взаимодействия с младшим братом или сестрой. Он не относится к младшему плохо, он не проявляет к нему агрессию, но при этом родители отмечают, что ребёнок отгораживается от них, уходит в себя. Часто дети отгораживаются через деятельность: компьютерные игры, просмотр мультфильмов.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4.</w:t>
      </w:r>
      <w:r w:rsidRPr="003E2451">
        <w:rPr>
          <w:rFonts w:ascii="Times New Roman" w:eastAsia="Times New Roman" w:hAnsi="Times New Roman" w:cs="Times New Roman"/>
          <w:b/>
          <w:bCs/>
          <w:color w:val="1B1D1E"/>
          <w:sz w:val="25"/>
          <w:szCs w:val="25"/>
          <w:lang w:eastAsia="ru-RU"/>
        </w:rPr>
        <w:t xml:space="preserve"> Протест.</w:t>
      </w: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 Родитель говорит, что ребёнок всё делает назло, игнорирует, тянет время.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5. </w:t>
      </w:r>
      <w:r w:rsidRPr="003E2451">
        <w:rPr>
          <w:rFonts w:ascii="Times New Roman" w:eastAsia="Times New Roman" w:hAnsi="Times New Roman" w:cs="Times New Roman"/>
          <w:b/>
          <w:bCs/>
          <w:color w:val="1B1D1E"/>
          <w:sz w:val="25"/>
          <w:szCs w:val="25"/>
          <w:lang w:eastAsia="ru-RU"/>
        </w:rPr>
        <w:t>Ревность.</w:t>
      </w: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 Лёгкая форма ревности для </w:t>
      </w:r>
      <w:proofErr w:type="spell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сиблингов</w:t>
      </w:r>
      <w:proofErr w:type="spell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 нормальна, это соперничество, конкуренция. Причину ярких проявлений ревности надо искать в детско-родительских отношениях. В случае ревности войну всегда начинает старший ребёнок, потому что именно он оказывается в ущемлённой позиции, он теряет родительское внимание.</w:t>
      </w:r>
    </w:p>
    <w:p w:rsidR="003E2451" w:rsidRPr="003E2451" w:rsidRDefault="003E2451" w:rsidP="003E245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i/>
          <w:iCs/>
          <w:color w:val="2E5981"/>
          <w:sz w:val="25"/>
          <w:szCs w:val="25"/>
          <w:lang w:eastAsia="ru-RU"/>
        </w:rPr>
      </w:pPr>
      <w:r w:rsidRPr="003E2451">
        <w:rPr>
          <w:rFonts w:ascii="Arial" w:eastAsia="Times New Roman" w:hAnsi="Arial" w:cs="Arial"/>
          <w:i/>
          <w:iCs/>
          <w:color w:val="2E5981"/>
          <w:sz w:val="25"/>
          <w:szCs w:val="25"/>
          <w:lang w:eastAsia="ru-RU"/>
        </w:rPr>
        <w:t xml:space="preserve">У ребёнка, испытывающего ревность к </w:t>
      </w:r>
      <w:proofErr w:type="spellStart"/>
      <w:r w:rsidRPr="003E2451">
        <w:rPr>
          <w:rFonts w:ascii="Arial" w:eastAsia="Times New Roman" w:hAnsi="Arial" w:cs="Arial"/>
          <w:i/>
          <w:iCs/>
          <w:color w:val="2E5981"/>
          <w:sz w:val="25"/>
          <w:szCs w:val="25"/>
          <w:lang w:eastAsia="ru-RU"/>
        </w:rPr>
        <w:t>сиблингу</w:t>
      </w:r>
      <w:proofErr w:type="spellEnd"/>
      <w:r w:rsidRPr="003E2451">
        <w:rPr>
          <w:rFonts w:ascii="Arial" w:eastAsia="Times New Roman" w:hAnsi="Arial" w:cs="Arial"/>
          <w:i/>
          <w:iCs/>
          <w:color w:val="2E5981"/>
          <w:sz w:val="25"/>
          <w:szCs w:val="25"/>
          <w:lang w:eastAsia="ru-RU"/>
        </w:rPr>
        <w:t>, стоит главный вопрос: «Что будет, если меня совсем перестанут любить?». И ребёнок начинает за эту любовь драться, её к себе тянуть.</w:t>
      </w:r>
    </w:p>
    <w:p w:rsidR="00D25D9D" w:rsidRDefault="00D25D9D" w:rsidP="003E2451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color w:val="1B1D1E"/>
          <w:sz w:val="40"/>
          <w:szCs w:val="40"/>
          <w:lang w:eastAsia="ru-RU"/>
        </w:rPr>
      </w:pPr>
    </w:p>
    <w:p w:rsidR="00D25D9D" w:rsidRDefault="00D25D9D" w:rsidP="003E2451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color w:val="1B1D1E"/>
          <w:sz w:val="40"/>
          <w:szCs w:val="40"/>
          <w:lang w:eastAsia="ru-RU"/>
        </w:rPr>
      </w:pPr>
    </w:p>
    <w:p w:rsidR="003E2451" w:rsidRPr="003E2451" w:rsidRDefault="003E2451" w:rsidP="003E2451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color w:val="1B1D1E"/>
          <w:sz w:val="40"/>
          <w:szCs w:val="40"/>
          <w:lang w:eastAsia="ru-RU"/>
        </w:rPr>
      </w:pPr>
      <w:bookmarkStart w:id="0" w:name="_GoBack"/>
      <w:bookmarkEnd w:id="0"/>
      <w:r w:rsidRPr="003E2451">
        <w:rPr>
          <w:rFonts w:ascii="Arial" w:eastAsia="Times New Roman" w:hAnsi="Arial" w:cs="Arial"/>
          <w:b/>
          <w:bCs/>
          <w:color w:val="1B1D1E"/>
          <w:sz w:val="40"/>
          <w:szCs w:val="40"/>
          <w:lang w:eastAsia="ru-RU"/>
        </w:rPr>
        <w:lastRenderedPageBreak/>
        <w:t xml:space="preserve">Основные стратегии соперничества между </w:t>
      </w:r>
      <w:proofErr w:type="spellStart"/>
      <w:r w:rsidRPr="003E2451">
        <w:rPr>
          <w:rFonts w:ascii="Arial" w:eastAsia="Times New Roman" w:hAnsi="Arial" w:cs="Arial"/>
          <w:b/>
          <w:bCs/>
          <w:color w:val="1B1D1E"/>
          <w:sz w:val="40"/>
          <w:szCs w:val="40"/>
          <w:lang w:eastAsia="ru-RU"/>
        </w:rPr>
        <w:t>сиблингами</w:t>
      </w:r>
      <w:proofErr w:type="spellEnd"/>
      <w:r w:rsidRPr="003E2451">
        <w:rPr>
          <w:rFonts w:ascii="Arial" w:eastAsia="Times New Roman" w:hAnsi="Arial" w:cs="Arial"/>
          <w:b/>
          <w:bCs/>
          <w:color w:val="1B1D1E"/>
          <w:sz w:val="40"/>
          <w:szCs w:val="40"/>
          <w:lang w:eastAsia="ru-RU"/>
        </w:rPr>
        <w:t>: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1. Стратегия поведения, происходящая в случае ревности, – </w:t>
      </w:r>
      <w:r w:rsidRPr="003E2451">
        <w:rPr>
          <w:rFonts w:ascii="Times New Roman" w:eastAsia="Times New Roman" w:hAnsi="Times New Roman" w:cs="Times New Roman"/>
          <w:b/>
          <w:bCs/>
          <w:color w:val="1B1D1E"/>
          <w:sz w:val="25"/>
          <w:szCs w:val="25"/>
          <w:lang w:eastAsia="ru-RU"/>
        </w:rPr>
        <w:t>агрессия</w:t>
      </w: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: злобные высказывания в адрес младенца, жестокость по отношению к маленькому или </w:t>
      </w:r>
      <w:proofErr w:type="spell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маме</w:t>
      </w:r>
      <w:proofErr w:type="gram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.К</w:t>
      </w:r>
      <w:proofErr w:type="gram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ак</w:t>
      </w:r>
      <w:proofErr w:type="spell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 родители должны правильно реагировать на эту ситуацию? Например, если ребёнок кусает маму, пока она кормит малыша, её частая реакция – уговоры, а затем гнев. Важно дать отреагировать свои чувства, сказать ребёнку: «Я вижу, что ты злишься. Но мне больно. Покажи, как сильно ты злишься на одеяле или игрушке». Ребёнок получает внимание мамы, слышит, что мама его понимает и не осуждает. Можно говорить ребёнку: «Как только ты в следующий раз будешь злиться или обижаться, скажи мне об этом, и мы что-нибудь придумаем». 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2. </w:t>
      </w:r>
      <w:r w:rsidRPr="003E2451">
        <w:rPr>
          <w:rFonts w:ascii="Times New Roman" w:eastAsia="Times New Roman" w:hAnsi="Times New Roman" w:cs="Times New Roman"/>
          <w:b/>
          <w:bCs/>
          <w:color w:val="1B1D1E"/>
          <w:sz w:val="25"/>
          <w:szCs w:val="25"/>
          <w:lang w:eastAsia="ru-RU"/>
        </w:rPr>
        <w:t>Активное привлечение внимание</w:t>
      </w: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, демонстративное поведение от разовой истерики до возникновения у старшего ребёнка тревожного расстройства. Ребёнок может что-то делать исподтишка: что-то поджигать дома, резать ножницами шторы, подстригать себе волосы. Если у ребёнка проявляется демонстративное поведение, значит, ему не хватает внимания. Тогда мы разговариваем с родителем и выясняем, что происходит </w:t>
      </w:r>
      <w:proofErr w:type="gramStart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с</w:t>
      </w:r>
      <w:proofErr w:type="gramEnd"/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 вниманием к ребёнку, в каких ситуациях он проявляет демонстративное поведение, что можно сделать, чтобы это внимание ему дать.</w:t>
      </w:r>
    </w:p>
    <w:p w:rsidR="003E2451" w:rsidRPr="003E2451" w:rsidRDefault="003E2451" w:rsidP="003E245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i/>
          <w:iCs/>
          <w:color w:val="2E5981"/>
          <w:sz w:val="25"/>
          <w:szCs w:val="25"/>
          <w:lang w:eastAsia="ru-RU"/>
        </w:rPr>
      </w:pPr>
      <w:r w:rsidRPr="003E2451">
        <w:rPr>
          <w:rFonts w:ascii="Arial" w:eastAsia="Times New Roman" w:hAnsi="Arial" w:cs="Arial"/>
          <w:i/>
          <w:iCs/>
          <w:color w:val="2E5981"/>
          <w:sz w:val="25"/>
          <w:szCs w:val="25"/>
          <w:lang w:eastAsia="ru-RU"/>
        </w:rPr>
        <w:t xml:space="preserve">Родители могут давать внимание не только в играх, но и в бытовых ситуациях: например, мама уложила младшего спать, </w:t>
      </w:r>
      <w:proofErr w:type="gramStart"/>
      <w:r w:rsidRPr="003E2451">
        <w:rPr>
          <w:rFonts w:ascii="Arial" w:eastAsia="Times New Roman" w:hAnsi="Arial" w:cs="Arial"/>
          <w:i/>
          <w:iCs/>
          <w:color w:val="2E5981"/>
          <w:sz w:val="25"/>
          <w:szCs w:val="25"/>
          <w:lang w:eastAsia="ru-RU"/>
        </w:rPr>
        <w:t>пошла</w:t>
      </w:r>
      <w:proofErr w:type="gramEnd"/>
      <w:r w:rsidRPr="003E2451">
        <w:rPr>
          <w:rFonts w:ascii="Arial" w:eastAsia="Times New Roman" w:hAnsi="Arial" w:cs="Arial"/>
          <w:i/>
          <w:iCs/>
          <w:color w:val="2E5981"/>
          <w:sz w:val="25"/>
          <w:szCs w:val="25"/>
          <w:lang w:eastAsia="ru-RU"/>
        </w:rPr>
        <w:t xml:space="preserve"> готовить кушать и попросила старшего помочь.</w:t>
      </w:r>
    </w:p>
    <w:p w:rsidR="003E2451" w:rsidRPr="003E2451" w:rsidRDefault="003E2451" w:rsidP="003E245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</w:pP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 xml:space="preserve">3. </w:t>
      </w:r>
      <w:r w:rsidRPr="003E2451">
        <w:rPr>
          <w:rFonts w:ascii="Times New Roman" w:eastAsia="Times New Roman" w:hAnsi="Times New Roman" w:cs="Times New Roman"/>
          <w:b/>
          <w:bCs/>
          <w:color w:val="1B1D1E"/>
          <w:sz w:val="25"/>
          <w:szCs w:val="25"/>
          <w:lang w:eastAsia="ru-RU"/>
        </w:rPr>
        <w:t>Регресс</w:t>
      </w:r>
      <w:r w:rsidRPr="003E2451">
        <w:rPr>
          <w:rFonts w:ascii="Times New Roman" w:eastAsia="Times New Roman" w:hAnsi="Times New Roman" w:cs="Times New Roman"/>
          <w:color w:val="1B1D1E"/>
          <w:sz w:val="25"/>
          <w:szCs w:val="25"/>
          <w:lang w:eastAsia="ru-RU"/>
        </w:rPr>
        <w:t> – это форма психологической защиты в ситуации стресса, когда ребёнок бессознательно прибегает к более ранним, менее зрелым и менее адекватным реакциям. В основе такого поведения лежит объективный факт: малыша защищают, ему всё разрешают. И регресс гарантирует такое же отношение к старшему ребёнку. Регресс может проявляться в отказе от еды, ребёнок требовать что-то особенное, многие дети просят покормить их с ложечки или хотят пить из детской бутылочки. Регресс проявляется по отношению ко сну: старший ребёнок может просыпаться, плакать, требовать укачивания, просится в родительскую постель. Регресс по отношению к навыкам самообслуживания: ребёнок отказывается делать то, что уже умеет, или делает это очень медленно. Распространённое проявление регресса – искажение языка, отказ речевых навыков. Ребёнок может начать сюсюкать, коверкать слова, а родитель от этого раздражается. Основная цель регресса – получить от родителей любовь и внимание».</w:t>
      </w:r>
    </w:p>
    <w:p w:rsidR="001347B5" w:rsidRDefault="001347B5"/>
    <w:sectPr w:rsidR="001347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D404F7"/>
    <w:multiLevelType w:val="multilevel"/>
    <w:tmpl w:val="56381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7EBE"/>
    <w:rsid w:val="001347B5"/>
    <w:rsid w:val="00207EBE"/>
    <w:rsid w:val="003E2451"/>
    <w:rsid w:val="00D2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2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24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2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24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79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4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77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8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953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0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30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833565">
                  <w:marLeft w:val="21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849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63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8405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1398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6652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30140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97379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945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1817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6590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8942619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79725999">
                  <w:blockQuote w:val="1"/>
                  <w:marLeft w:val="0"/>
                  <w:marRight w:val="0"/>
                  <w:marTop w:val="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580926">
                  <w:marLeft w:val="21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165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0597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2086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5516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3246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35755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6939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401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3054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2098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4149633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7013733">
                  <w:blockQuote w:val="1"/>
                  <w:marLeft w:val="0"/>
                  <w:marRight w:val="0"/>
                  <w:marTop w:val="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549756">
                  <w:blockQuote w:val="1"/>
                  <w:marLeft w:val="0"/>
                  <w:marRight w:val="0"/>
                  <w:marTop w:val="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1081</Words>
  <Characters>6164</Characters>
  <Application>Microsoft Office Word</Application>
  <DocSecurity>0</DocSecurity>
  <Lines>51</Lines>
  <Paragraphs>14</Paragraphs>
  <ScaleCrop>false</ScaleCrop>
  <Company>SPecialiST RePack</Company>
  <LinksUpToDate>false</LinksUpToDate>
  <CharactersWithSpaces>7231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2024-11-13T09:42:00Z</dcterms:created>
  <dcterms:modified xsi:type="dcterms:W3CDTF">2025-03-11T10:09:00Z</dcterms:modified>
</cp:coreProperties>
</file>