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D" w:rsidRPr="00CD0D6D" w:rsidRDefault="00CD0D6D" w:rsidP="00CD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D6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D0D6D" w:rsidRPr="00CD0D6D" w:rsidRDefault="00CD0D6D" w:rsidP="00CD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D6D">
        <w:rPr>
          <w:rFonts w:ascii="Times New Roman" w:hAnsi="Times New Roman" w:cs="Times New Roman"/>
          <w:sz w:val="24"/>
          <w:szCs w:val="24"/>
        </w:rPr>
        <w:t>«Детский сад № 104»</w:t>
      </w:r>
    </w:p>
    <w:p w:rsidR="00CD0D6D" w:rsidRP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6D" w:rsidRP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6D" w:rsidRP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236"/>
      </w:tblGrid>
      <w:tr w:rsidR="00CD0D6D" w:rsidRPr="00CD0D6D" w:rsidTr="0085473F">
        <w:tc>
          <w:tcPr>
            <w:tcW w:w="4785" w:type="dxa"/>
          </w:tcPr>
          <w:p w:rsidR="00CD0D6D" w:rsidRPr="00B624D6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С учетом мнения первичной профсоюзной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МДОУ «Детский сад № 104</w:t>
            </w: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D6D" w:rsidRPr="00B624D6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</w:p>
          <w:p w:rsidR="00CD0D6D" w:rsidRPr="00CD0D6D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>от 02.09.2019 г.</w:t>
            </w:r>
          </w:p>
        </w:tc>
        <w:tc>
          <w:tcPr>
            <w:tcW w:w="4786" w:type="dxa"/>
          </w:tcPr>
          <w:p w:rsidR="00CD0D6D" w:rsidRPr="00CD0D6D" w:rsidRDefault="00CD0D6D" w:rsidP="00CD0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D0D6D" w:rsidRPr="00CD0D6D" w:rsidRDefault="00CD0D6D" w:rsidP="00CD0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D0D6D" w:rsidRPr="00CD0D6D" w:rsidRDefault="00CD0D6D" w:rsidP="00CD0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104» </w:t>
            </w:r>
          </w:p>
          <w:p w:rsidR="00CD0D6D" w:rsidRPr="00CD0D6D" w:rsidRDefault="00CD0D6D" w:rsidP="00CD0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>_________________Т.В. Курилова</w:t>
            </w:r>
          </w:p>
          <w:p w:rsidR="00CD0D6D" w:rsidRPr="00CD0D6D" w:rsidRDefault="00CD0D6D" w:rsidP="00CD0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02-03/ </w:t>
            </w:r>
            <w:r w:rsidR="0010635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 xml:space="preserve">          от 02.09.2019 г.</w:t>
            </w:r>
          </w:p>
          <w:p w:rsidR="00CD0D6D" w:rsidRPr="00B624D6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D0D6D" w:rsidRPr="00CD0D6D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6D" w:rsidRPr="00CD0D6D" w:rsidTr="0085473F">
        <w:tc>
          <w:tcPr>
            <w:tcW w:w="4785" w:type="dxa"/>
          </w:tcPr>
          <w:p w:rsidR="00CD0D6D" w:rsidRPr="00CD0D6D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6D">
              <w:rPr>
                <w:rFonts w:ascii="Times New Roman" w:hAnsi="Times New Roman" w:cs="Times New Roman"/>
                <w:sz w:val="24"/>
                <w:szCs w:val="24"/>
              </w:rPr>
              <w:t>Принято: протокол заседания педагогического совета № 1 от 02.09.2019 г.</w:t>
            </w:r>
          </w:p>
          <w:p w:rsidR="00CD0D6D" w:rsidRPr="00CD0D6D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D6D" w:rsidRPr="00CD0D6D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D0D6D" w:rsidRPr="00CD0D6D" w:rsidRDefault="00CD0D6D" w:rsidP="00CD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P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A60" w:rsidRPr="00CD0D6D" w:rsidRDefault="00275A60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D6D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75A60" w:rsidRPr="00CD0D6D" w:rsidRDefault="00275A60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D6D">
        <w:rPr>
          <w:rFonts w:ascii="Times New Roman" w:hAnsi="Times New Roman" w:cs="Times New Roman"/>
          <w:b/>
          <w:sz w:val="36"/>
          <w:szCs w:val="36"/>
        </w:rPr>
        <w:t>о рекламе платных образовательных услуг</w:t>
      </w:r>
    </w:p>
    <w:p w:rsidR="00275A60" w:rsidRPr="00CD0D6D" w:rsidRDefault="00275A60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D6D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B90193" w:rsidRPr="00CD0D6D">
        <w:rPr>
          <w:rFonts w:ascii="Times New Roman" w:hAnsi="Times New Roman" w:cs="Times New Roman"/>
          <w:b/>
          <w:sz w:val="36"/>
          <w:szCs w:val="36"/>
        </w:rPr>
        <w:t xml:space="preserve"> МДОУ «Детский сад № 104»</w:t>
      </w: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6D" w:rsidRDefault="00CD0D6D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Ярославль</w:t>
      </w:r>
    </w:p>
    <w:p w:rsidR="00275A60" w:rsidRDefault="00275A60" w:rsidP="00275A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75A60" w:rsidRDefault="00275A60" w:rsidP="00275A6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A60" w:rsidRDefault="00275A60" w:rsidP="00275A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регулирования настоящего Положения (далее-Положение) является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90193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МДОУ «Детский сад № 104» </w:t>
      </w:r>
      <w:r>
        <w:rPr>
          <w:rFonts w:ascii="Times New Roman" w:hAnsi="Times New Roman" w:cs="Times New Roman"/>
          <w:sz w:val="24"/>
          <w:szCs w:val="24"/>
        </w:rPr>
        <w:t>(далее-Учреждение) в области рекламы.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РФ от 13.03.2006 № 38-ФЗ «О рекламе»;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РФ от 29.12.2012 № 273-ФЗ «Об образовании в РФ»;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РФ от 20.12.2012 № 1346 «Об утверждении положения о государственном надзоре в области рекламы»;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Учреждения.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Положении</w:t>
      </w:r>
    </w:p>
    <w:p w:rsidR="00275A60" w:rsidRDefault="00275A60" w:rsidP="00275A6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понятия: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«реклама»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«объект рекламирования» - товар, средства индивидуализации юридического лица и (или) товара, изготовитель или продавец товара, результаты интеллектуальной деятельности,  либо мероприятие, на привлечение внимания к которым направлена реклама;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«товар» - продукт деятельности (в том числе работа, услуга), предназначенный для продажи, обмена или иного введения в оборот;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«ненадлежащая реклама» - реклама, не соответствующая требованиям законодательства Российской Федерации;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«рекламодатель» - изготовитель или продавец товара либо иное определившее объект рекламирования и (или) содержание рекламы лицо;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лицо, осуществляющее полностью или частично приведение информации в готовую для распространения в виде рекламы форму;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лицо, осуществляющее распространение рекламы любым способом, в любой форме и с использованием любых средств;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«потребители рекламы» - лица, на привлечение внимания которых к объекту рекламирования направлена реклама;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«социальная реклама» - информация, распространённая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«антимонопольный орган» - федеральный антимонопольный орган и его территориальные органы.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рекламе Учреждения</w:t>
      </w:r>
    </w:p>
    <w:p w:rsidR="00275A60" w:rsidRDefault="00275A60" w:rsidP="00275A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Недобросовестной признается реклама, которая: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порочит честь, достоинство или деловую репутацию лица, в том числе конкурента;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продавца такого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является актом недобросовестной конкуренции в соответствии с антимонопольным законодательством.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Недостоверной признается реклама, которая содержит не соответствующие действительности сведения: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стоимости или цене товара, порядке его оплаты, размере скидок, тарифов и других условиях приобретения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 условиях доставки, обмена, ремонта и обслуживания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гарантийных обязательствах изготовителя или продавца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 официальном или общественном признании, о получении медалей, призов, дипломов или иных наград;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результатах исследований и испытаний;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 предоставлении дополнительных прав или преимуществ приобретателю рекламируемого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 фактическом размере спроса на рекламируемый или иной товар;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 объеме производства или продажи рекламируемого или иного товара;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 источнике информации, подлежащей раскрытию в соответствии с федеральными законами;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</w:t>
      </w:r>
      <w:r w:rsidR="00B90193">
        <w:rPr>
          <w:rFonts w:ascii="Times New Roman" w:hAnsi="Times New Roman" w:cs="Times New Roman"/>
          <w:sz w:val="24"/>
          <w:szCs w:val="24"/>
        </w:rPr>
        <w:t>таким лицам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или иными нормативными правовыми актами Российской Федерации;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 лице, обязавшемся по ценной бумаге;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20) об изготовителе или о продавце рекламируемого товара.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Реклама не должна: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побуждать к совершению противоправных действий;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призывать к насилию и жестокости;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формировать негативное отношение к лицам, не пользующимся рекламируемыми товарами, или осуждать таких лиц;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содержать информацию порнографического характера.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рекламе не допускаются: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демонстрация процессов курения и потребления алкогольной продукции;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указание на то, что рекламируемый товар произведен с использованием тканей эмбриона человека.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рекламе не допускается использование бранных слов, непристойных и оскорбительных образов, сравнений и выражений, в том числе в отношении пола, расы,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рекламе товаров и иных объектов рекламирования стоимостные показатели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указаны в рублях, а в случае необходимости дополнительно могут быть указаны в иностранной валюте.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Не допускаются использование в радио-, теле-, видео-, аудио- и кинопродукции или в другой продукции распространение скрытой рекламы, то есть рекламы, которая оказывает не осознаваемое потребителями рекламы воздействие на их </w:t>
      </w:r>
      <w:r>
        <w:rPr>
          <w:rFonts w:ascii="Times New Roman" w:hAnsi="Times New Roman" w:cs="Times New Roman"/>
          <w:sz w:val="24"/>
          <w:szCs w:val="24"/>
        </w:rPr>
        <w:lastRenderedPageBreak/>
        <w:t>сознание, в том числе такое воздействие путем использования специальных видеовставок (двойной звукозаписи) и иными способами.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Не допускается размещение рекламы в учебниках, учебных пособиях, другой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литературе, предназначенных для обучения детей по основным образовательным программам дошкольного образования, в тетрадях.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29.12.2010 № 436-ФЗ «О защите детей от информации, причиняющей вред их здоровью и развитию», без указания категории данной информационной продукции.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Не допускается распространение рекламы, содержащей информацию, запрещенную для распространения среди детей в соответствии с Федеральным законом от 29.12.2010 № 436-ФЗ «О защите детей от информации, причиняющей вред их здоровью и развитию»,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При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275A60" w:rsidRDefault="00275A60" w:rsidP="002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60" w:rsidRDefault="00275A60" w:rsidP="00275A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Социальная реклама</w:t>
      </w:r>
    </w:p>
    <w:p w:rsidR="00275A60" w:rsidRDefault="00275A60" w:rsidP="00275A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Учреждение может выступать рекламодателем социальной рекламы.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Учреждение осуществляет размещение заказов на производство и распространение социальной рекламы в соответствии с законодательством Российской Федерации.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социальной рекламе не допускается упоминание об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пунктом 4.4. настоящего раздела.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социальной рекламе допускается упоминание об Учреждении в случаях, если содержание этой рекламы непосредственно связано с информацией о деятельности Учреждения, направленной на достижение благотворительных или иных общественно полезных целей.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275A60" w:rsidRDefault="00275A60" w:rsidP="00275A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5.1.Ответсвенность за рекламу Учреждения и оказываемых им платных образовательных услуг несёт руководитель Учреждения.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Размещение рекламы Учреждения и(или) оказываемых им платных образовательных услуг осуществляется только по разрешению руководителя Учреждения.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приказу руководителя Учреждения назначается уполномоченное лицо в сфере рекламы Учреждения и оказываемых им платных образовательных услуг (далее Уполномоченное лицо), которое: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самостоятельно выполнять отдельные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рекламопроизводителя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предложения для руководителя Учреждения по объектам рекламирования;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с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соответствие рекламы дошкольного образовательного учреждения и</w:t>
      </w:r>
    </w:p>
    <w:p w:rsidR="00275A60" w:rsidRDefault="00275A60" w:rsidP="00275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оказываемых им платных образовательных услуг требованиям законодательства Российской Федерации о рекламе;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регулярное проведение анализа эффективности рекламы;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и вносит предложения руководителю Учреждения по повышению эффективности рекламы, а также по внедрению новых форм, способов, технологий рекламы для продвижения платных образовательных услуг, оказываемых Учреждением;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поручения руководителя Учреждения, связанные с рекламой Учреждения и оказываемых им платных образовательных услуг.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Руководитель Учреждения и Уполномоченное лицо несут ответственность за производство, размещение и распространение рекламы Учреждения и оказываемых им платных образовательных услуг, а так же за выполнение настоящего Положения в соответствии с действующим законодательством.</w:t>
      </w: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информации о рекламе в антимонопольный орган</w:t>
      </w:r>
    </w:p>
    <w:p w:rsidR="00275A60" w:rsidRDefault="00275A60" w:rsidP="00275A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представляет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 электронном виде, а так же обеспечивает уполномоченным должностным лицам антимонопольного органа доступ к такой информации.</w:t>
      </w:r>
      <w:proofErr w:type="gramEnd"/>
    </w:p>
    <w:p w:rsidR="00275A60" w:rsidRDefault="00275A60" w:rsidP="0027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6.2.Ответственность за выполнение пункта 6.1. настоящего раздела несёт руководитель Учреждения в соответствии с действующим законодательством.</w:t>
      </w:r>
    </w:p>
    <w:p w:rsidR="009A5E1A" w:rsidRDefault="009A5E1A"/>
    <w:sectPr w:rsidR="009A5E1A" w:rsidSect="0026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7196"/>
    <w:multiLevelType w:val="multilevel"/>
    <w:tmpl w:val="2F845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D421208"/>
    <w:multiLevelType w:val="hybridMultilevel"/>
    <w:tmpl w:val="9CAE480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4B"/>
    <w:rsid w:val="00106353"/>
    <w:rsid w:val="00267802"/>
    <w:rsid w:val="00275A60"/>
    <w:rsid w:val="009A5E1A"/>
    <w:rsid w:val="009B4D4B"/>
    <w:rsid w:val="00B90193"/>
    <w:rsid w:val="00C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60"/>
    <w:pPr>
      <w:ind w:left="720"/>
      <w:contextualSpacing/>
    </w:pPr>
  </w:style>
  <w:style w:type="paragraph" w:customStyle="1" w:styleId="ConsPlusNormal">
    <w:name w:val="ConsPlusNormal"/>
    <w:rsid w:val="00CD0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D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7</cp:revision>
  <cp:lastPrinted>2019-09-30T15:37:00Z</cp:lastPrinted>
  <dcterms:created xsi:type="dcterms:W3CDTF">2019-09-30T15:31:00Z</dcterms:created>
  <dcterms:modified xsi:type="dcterms:W3CDTF">2019-10-25T12:15:00Z</dcterms:modified>
</cp:coreProperties>
</file>