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68"/>
        <w:tblOverlap w:val="never"/>
        <w:tblW w:w="10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5935"/>
        <w:gridCol w:w="2520"/>
        <w:gridCol w:w="2520"/>
      </w:tblGrid>
      <w:tr w:rsidR="005E0F9D" w:rsidRPr="00DE063F" w:rsidTr="00632559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DE063F" w:rsidRDefault="005E0F9D" w:rsidP="00632559">
            <w:pPr>
              <w:contextualSpacing/>
              <w:rPr>
                <w:b/>
                <w:lang w:eastAsia="en-US"/>
              </w:rPr>
            </w:pPr>
            <w:r w:rsidRPr="00DE063F">
              <w:rPr>
                <w:b/>
                <w:lang w:eastAsia="en-US"/>
              </w:rPr>
              <w:t>Название курсов</w:t>
            </w:r>
            <w:r>
              <w:rPr>
                <w:b/>
                <w:lang w:eastAsia="en-US"/>
              </w:rPr>
              <w:t xml:space="preserve"> 2014-2015 год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DE063F" w:rsidRDefault="005E0F9D" w:rsidP="00632559">
            <w:pPr>
              <w:contextualSpacing/>
              <w:rPr>
                <w:b/>
                <w:lang w:eastAsia="en-US"/>
              </w:rPr>
            </w:pPr>
            <w:r w:rsidRPr="00DE063F">
              <w:rPr>
                <w:b/>
                <w:lang w:eastAsia="en-US"/>
              </w:rPr>
              <w:t>Фамилия, имя, отчество, должность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DE063F" w:rsidRDefault="005E0F9D" w:rsidP="00632559">
            <w:pPr>
              <w:contextualSpacing/>
              <w:rPr>
                <w:b/>
                <w:lang w:eastAsia="en-US"/>
              </w:rPr>
            </w:pPr>
            <w:r w:rsidRPr="00DE063F">
              <w:rPr>
                <w:b/>
                <w:lang w:eastAsia="en-US"/>
              </w:rPr>
              <w:t>Форма, место прохождения курсов</w:t>
            </w:r>
          </w:p>
        </w:tc>
      </w:tr>
      <w:tr w:rsidR="005E0F9D" w:rsidRPr="00DE063F" w:rsidTr="00632559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«Создание условий по сопровождению педагогов дошкольных учреждений, не имеющих специального педагогического образования»</w:t>
            </w:r>
          </w:p>
          <w:p w:rsidR="005E0F9D" w:rsidRPr="00DE063F" w:rsidRDefault="005E0F9D" w:rsidP="00632559">
            <w:pPr>
              <w:contextualSpacing/>
            </w:pPr>
            <w:r w:rsidRPr="00DE063F">
              <w:t>(ОМЦ на базе МДОУ детских садов№№227, 82,205,56)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proofErr w:type="spellStart"/>
            <w:r w:rsidRPr="00DE063F">
              <w:t>Завиская</w:t>
            </w:r>
            <w:proofErr w:type="spellEnd"/>
            <w:r w:rsidRPr="00DE063F">
              <w:t xml:space="preserve"> Светлана Александровна, 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DE063F" w:rsidRDefault="005E0F9D" w:rsidP="00632559">
            <w:pPr>
              <w:contextualSpacing/>
              <w:rPr>
                <w:lang w:eastAsia="en-US"/>
              </w:rPr>
            </w:pPr>
            <w:r w:rsidRPr="00DE063F">
              <w:rPr>
                <w:lang w:eastAsia="en-US"/>
              </w:rPr>
              <w:t>ГЦРО</w:t>
            </w:r>
          </w:p>
        </w:tc>
      </w:tr>
      <w:tr w:rsidR="005E0F9D" w:rsidRPr="00DE063F" w:rsidTr="00632559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«Формирование культуры здоровья как основа для требований ФГОС»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Горбунова В.С., 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DE063F" w:rsidRDefault="005E0F9D" w:rsidP="00632559">
            <w:pPr>
              <w:contextualSpacing/>
              <w:rPr>
                <w:lang w:eastAsia="en-US"/>
              </w:rPr>
            </w:pPr>
            <w:r w:rsidRPr="00DE063F">
              <w:rPr>
                <w:lang w:eastAsia="en-US"/>
              </w:rPr>
              <w:t>ИРО, дистанционные</w:t>
            </w:r>
          </w:p>
        </w:tc>
      </w:tr>
      <w:tr w:rsidR="005E0F9D" w:rsidRPr="00DE063F" w:rsidTr="00632559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«Формирование культуры здоровья как основа для требований ФГОС»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Наумкина Л.М., музыкальный руководитель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DE063F" w:rsidRDefault="005E0F9D" w:rsidP="00632559">
            <w:pPr>
              <w:contextualSpacing/>
              <w:rPr>
                <w:lang w:eastAsia="en-US"/>
              </w:rPr>
            </w:pPr>
            <w:r w:rsidRPr="00DE063F">
              <w:rPr>
                <w:lang w:eastAsia="en-US"/>
              </w:rPr>
              <w:t>ИРО, дистанционные</w:t>
            </w:r>
          </w:p>
        </w:tc>
      </w:tr>
      <w:tr w:rsidR="005E0F9D" w:rsidRPr="00DE063F" w:rsidTr="00632559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«Формирование культуры здоровья как основа для требований ФГОС»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Савельева И.А., воспитатель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DE063F" w:rsidRDefault="005E0F9D" w:rsidP="00632559">
            <w:pPr>
              <w:contextualSpacing/>
              <w:rPr>
                <w:rFonts w:eastAsia="Calibri"/>
                <w:lang w:eastAsia="en-US"/>
              </w:rPr>
            </w:pPr>
            <w:r w:rsidRPr="00DE063F">
              <w:rPr>
                <w:lang w:eastAsia="en-US"/>
              </w:rPr>
              <w:t>ИРО, дистанционные</w:t>
            </w:r>
          </w:p>
        </w:tc>
      </w:tr>
      <w:tr w:rsidR="005E0F9D" w:rsidRPr="00DE063F" w:rsidTr="00632559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"Теоретико-методологические и практические основы коррекционно-развивающей работы с детьми с ОВЗ в ОУ (по типам отклоняющегося развития)"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Кузнецова Галина Викторовна,</w:t>
            </w:r>
            <w:r w:rsidRPr="00DE063F">
              <w:rPr>
                <w:lang w:eastAsia="en-US"/>
              </w:rPr>
              <w:t xml:space="preserve"> учитель-дефектолог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  <w:rPr>
                <w:lang w:eastAsia="en-US"/>
              </w:rPr>
            </w:pPr>
            <w:r w:rsidRPr="00DE063F">
              <w:rPr>
                <w:lang w:eastAsia="en-US"/>
              </w:rPr>
              <w:t>ГЦРО, Центр «Развитие», 144 часа</w:t>
            </w:r>
          </w:p>
        </w:tc>
      </w:tr>
      <w:tr w:rsidR="005E0F9D" w:rsidRPr="00DE063F" w:rsidTr="00632559">
        <w:tc>
          <w:tcPr>
            <w:tcW w:w="5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«ФГОС: обновление компетенций руководителя дошкольной образовательной организации»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</w:pPr>
            <w:r w:rsidRPr="00DE063F">
              <w:t>Курилова Т.В., заведующий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DE063F" w:rsidRDefault="005E0F9D" w:rsidP="00632559">
            <w:pPr>
              <w:contextualSpacing/>
              <w:rPr>
                <w:lang w:eastAsia="en-US"/>
              </w:rPr>
            </w:pPr>
            <w:r w:rsidRPr="00DE063F">
              <w:rPr>
                <w:lang w:eastAsia="en-US"/>
              </w:rPr>
              <w:t>ИРО, 72 часа</w:t>
            </w:r>
          </w:p>
        </w:tc>
      </w:tr>
    </w:tbl>
    <w:p w:rsidR="005E0F9D" w:rsidRPr="00DE063F" w:rsidRDefault="005E0F9D" w:rsidP="005E0F9D">
      <w:pPr>
        <w:contextualSpacing/>
      </w:pPr>
      <w:r w:rsidRPr="00DE063F">
        <w:t xml:space="preserve">В этом году трое педагогов посещали </w:t>
      </w:r>
      <w:r w:rsidRPr="00DE063F">
        <w:rPr>
          <w:b/>
        </w:rPr>
        <w:t>цикл</w:t>
      </w:r>
      <w:r w:rsidRPr="005E0F9D">
        <w:rPr>
          <w:b/>
        </w:rPr>
        <w:t xml:space="preserve"> </w:t>
      </w:r>
      <w:r w:rsidRPr="00DE063F">
        <w:rPr>
          <w:b/>
        </w:rPr>
        <w:t xml:space="preserve">семинаров </w:t>
      </w:r>
      <w:r w:rsidRPr="00DE063F">
        <w:t>Невская А.Н.(</w:t>
      </w:r>
      <w:r w:rsidRPr="00DE063F">
        <w:rPr>
          <w:b/>
        </w:rPr>
        <w:t xml:space="preserve"> по ткачеству)</w:t>
      </w:r>
      <w:r w:rsidRPr="00DE063F">
        <w:t xml:space="preserve">, </w:t>
      </w:r>
      <w:proofErr w:type="spellStart"/>
      <w:r w:rsidRPr="00DE063F">
        <w:t>Ерехинская</w:t>
      </w:r>
      <w:proofErr w:type="spellEnd"/>
      <w:r w:rsidRPr="00DE063F">
        <w:t xml:space="preserve"> Е.</w:t>
      </w:r>
      <w:proofErr w:type="gramStart"/>
      <w:r w:rsidRPr="00DE063F">
        <w:t>А(</w:t>
      </w:r>
      <w:proofErr w:type="gramEnd"/>
      <w:r w:rsidRPr="00DE063F">
        <w:rPr>
          <w:b/>
        </w:rPr>
        <w:t>плетению из лент)</w:t>
      </w:r>
      <w:r w:rsidRPr="00DE063F">
        <w:t xml:space="preserve">, </w:t>
      </w:r>
      <w:proofErr w:type="spellStart"/>
      <w:r w:rsidRPr="00DE063F">
        <w:t>Галафеева</w:t>
      </w:r>
      <w:proofErr w:type="spellEnd"/>
      <w:r w:rsidRPr="00DE063F">
        <w:t xml:space="preserve"> Н.Л. (лоскутное шитьё)</w:t>
      </w:r>
      <w:r w:rsidRPr="00DE063F">
        <w:rPr>
          <w:b/>
        </w:rPr>
        <w:t xml:space="preserve"> </w:t>
      </w:r>
      <w:r w:rsidRPr="00DE063F">
        <w:t xml:space="preserve"> при Доме работников образования, были получены сертификаты, проведены выставки. </w:t>
      </w:r>
    </w:p>
    <w:p w:rsidR="005E0F9D" w:rsidRPr="00DE063F" w:rsidRDefault="005E0F9D" w:rsidP="005E0F9D">
      <w:pPr>
        <w:contextualSpacing/>
      </w:pPr>
      <w:r w:rsidRPr="00DE063F">
        <w:t>Горбунова В.С. посетила семинар по теме «Адаптивная физическая культура для детей с ОВЗ»</w:t>
      </w:r>
    </w:p>
    <w:p w:rsidR="005E0F9D" w:rsidRPr="00DE063F" w:rsidRDefault="005E0F9D" w:rsidP="005E0F9D">
      <w:pPr>
        <w:contextualSpacing/>
      </w:pPr>
      <w:r w:rsidRPr="00DE063F">
        <w:t xml:space="preserve">Кузнецова Г.В. и Юдина И.А. были участниками семинара – практикума по теме: «Возможности применения средств многофункциональной коррекции в работе логопеда» (8 часов) под руководством кандидата социологических наук, логопеда высшей категории </w:t>
      </w:r>
      <w:proofErr w:type="spellStart"/>
      <w:r w:rsidRPr="00DE063F">
        <w:t>Тисовской</w:t>
      </w:r>
      <w:proofErr w:type="spellEnd"/>
      <w:r w:rsidRPr="00DE063F">
        <w:t xml:space="preserve"> Юлии Александровны.</w:t>
      </w: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8080"/>
        <w:gridCol w:w="5670"/>
      </w:tblGrid>
      <w:tr w:rsidR="005E0F9D" w:rsidRPr="00173C20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Количество педагогических работников, посетивших мастер-классы</w:t>
            </w:r>
          </w:p>
        </w:tc>
        <w:tc>
          <w:tcPr>
            <w:tcW w:w="8080" w:type="dxa"/>
          </w:tcPr>
          <w:p w:rsidR="005E0F9D" w:rsidRPr="00173C20" w:rsidRDefault="005E0F9D" w:rsidP="00632559">
            <w:pPr>
              <w:contextualSpacing/>
              <w:jc w:val="center"/>
              <w:rPr>
                <w:sz w:val="20"/>
                <w:szCs w:val="20"/>
              </w:rPr>
            </w:pPr>
            <w:r w:rsidRPr="00173C20">
              <w:rPr>
                <w:sz w:val="20"/>
                <w:szCs w:val="20"/>
              </w:rPr>
              <w:t>Тема мастер-класса по реализации ФГОС в ДОУ г. Ярославля</w:t>
            </w:r>
          </w:p>
        </w:tc>
        <w:tc>
          <w:tcPr>
            <w:tcW w:w="5670" w:type="dxa"/>
          </w:tcPr>
          <w:p w:rsidR="005E0F9D" w:rsidRPr="00173C20" w:rsidRDefault="005E0F9D" w:rsidP="00632559">
            <w:pPr>
              <w:contextualSpacing/>
              <w:jc w:val="center"/>
              <w:rPr>
                <w:sz w:val="20"/>
                <w:szCs w:val="20"/>
              </w:rPr>
            </w:pPr>
            <w:r w:rsidRPr="00173C20">
              <w:rPr>
                <w:sz w:val="20"/>
                <w:szCs w:val="20"/>
              </w:rPr>
              <w:t>МДОУ, где проводился  мастер-класс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«Использование разнообразных форм работы с семьями воспитанников с целью повышения педагогической грамотности родителей»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158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proofErr w:type="spellStart"/>
            <w:r w:rsidRPr="00B5317C">
              <w:rPr>
                <w:sz w:val="22"/>
                <w:szCs w:val="22"/>
              </w:rPr>
              <w:t>Кокуева</w:t>
            </w:r>
            <w:proofErr w:type="spellEnd"/>
            <w:r w:rsidRPr="00B5317C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 xml:space="preserve">«Новые подходы к организации контроля в ДОУ при внедрении ФГОС дошкольного образования» </w:t>
            </w:r>
            <w:proofErr w:type="gramStart"/>
            <w:r w:rsidRPr="00DE063F">
              <w:t xml:space="preserve">( </w:t>
            </w:r>
            <w:proofErr w:type="gramEnd"/>
            <w:r w:rsidRPr="00DE063F">
              <w:t>на примере проекта повышения профессиональной компетентности педагогических работников «Школа успеха»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182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 xml:space="preserve">«Методическое сопровождение инновационной деятельности педагогов ДОУ в условиях введения и реализации ФГОС </w:t>
            </w:r>
            <w:proofErr w:type="gramStart"/>
            <w:r w:rsidRPr="00DE063F">
              <w:t>ДО</w:t>
            </w:r>
            <w:proofErr w:type="gramEnd"/>
            <w:r w:rsidRPr="00DE063F">
              <w:t xml:space="preserve"> </w:t>
            </w:r>
            <w:proofErr w:type="gramStart"/>
            <w:r w:rsidRPr="00DE063F">
              <w:t>на</w:t>
            </w:r>
            <w:proofErr w:type="gramEnd"/>
            <w:r w:rsidRPr="00DE063F">
              <w:t xml:space="preserve"> примере освоения технологии проблемного диалога»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15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«Внедрение инновационных технологий в практику образовательной деятельности»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4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«Взаимодействие участников образовательных отношений при формировании адекватного поведения ребёнка в различных ситуациях»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86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lastRenderedPageBreak/>
              <w:t>1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proofErr w:type="spellStart"/>
            <w:r w:rsidRPr="00B5317C">
              <w:rPr>
                <w:sz w:val="22"/>
                <w:szCs w:val="22"/>
              </w:rPr>
              <w:t>Кокуева</w:t>
            </w:r>
            <w:proofErr w:type="spellEnd"/>
            <w:r w:rsidRPr="00B5317C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«Развивающая предметно-пространственная среда как условие формирования игровой деятельности дошкольников»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36,25,61,75,106, 241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Коврова Н.С.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«Организация совместной деятельности педагогических работников в рамках коррекционно-развивающей работы в группах компенсирующей направленности»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4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 xml:space="preserve">2 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Коврова Н.С.,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Кузнецова Г.В.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«Модель взаимодействия педагогов в организации образовательного процесса»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№158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   Юдина И.А.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 xml:space="preserve">«Интеграция специалистов по устранению речевых и неречевых дефектов в условиях </w:t>
            </w:r>
            <w:proofErr w:type="spellStart"/>
            <w:r w:rsidRPr="00DE063F">
              <w:t>общеразвивающего</w:t>
            </w:r>
            <w:proofErr w:type="spellEnd"/>
            <w:r w:rsidRPr="00DE063F">
              <w:t xml:space="preserve"> ДОУ»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№233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   Юдина И.А.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 xml:space="preserve">«Особенности коррекционной работы с детьми с ОНР и </w:t>
            </w:r>
            <w:proofErr w:type="gramStart"/>
            <w:r w:rsidRPr="00DE063F">
              <w:t>вторичным</w:t>
            </w:r>
            <w:proofErr w:type="gramEnd"/>
            <w:r w:rsidRPr="00DE063F">
              <w:t xml:space="preserve"> ЗПР»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№158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2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Коврова Н.С.,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Кузнецова Г.В.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«Организация познавательной деятельно- исследовательской  деятельности детей с ОВЗ»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№126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Рязанова А.М.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"Изучение нормативно-правовой документации педагогическими работниками ДОУ»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№114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2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 xml:space="preserve">Горбунова В.С., </w:t>
            </w:r>
            <w:proofErr w:type="spellStart"/>
            <w:r w:rsidRPr="00B5317C">
              <w:rPr>
                <w:sz w:val="22"/>
                <w:szCs w:val="22"/>
              </w:rPr>
              <w:t>Галафеева</w:t>
            </w:r>
            <w:proofErr w:type="spellEnd"/>
            <w:r w:rsidRPr="00B5317C">
              <w:rPr>
                <w:sz w:val="22"/>
                <w:szCs w:val="22"/>
              </w:rPr>
              <w:t xml:space="preserve"> Н.Л.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«Проектный метод в работе с детьми дошкольного возраста»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187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2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 xml:space="preserve">Горбунова В.С., </w:t>
            </w:r>
            <w:proofErr w:type="spellStart"/>
            <w:r w:rsidRPr="00B5317C">
              <w:rPr>
                <w:sz w:val="22"/>
                <w:szCs w:val="22"/>
              </w:rPr>
              <w:t>Горулёва</w:t>
            </w:r>
            <w:proofErr w:type="spellEnd"/>
            <w:r w:rsidRPr="00B5317C">
              <w:rPr>
                <w:sz w:val="22"/>
                <w:szCs w:val="22"/>
              </w:rPr>
              <w:t xml:space="preserve"> Е.Н.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«Социально-коммуникативное развитие детей дошкольного возраста»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236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   Юдина И.А.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«Планирование индивидуальной работы с детьми, имеющими нарушения речи»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179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4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 xml:space="preserve">Кузнецова Г.В.. Коврова Н.С., Невская А.Н., </w:t>
            </w:r>
            <w:proofErr w:type="spellStart"/>
            <w:r w:rsidRPr="00B5317C">
              <w:rPr>
                <w:sz w:val="22"/>
                <w:szCs w:val="22"/>
              </w:rPr>
              <w:t>Бабуричева</w:t>
            </w:r>
            <w:proofErr w:type="spellEnd"/>
            <w:r w:rsidRPr="00B5317C">
              <w:rPr>
                <w:sz w:val="22"/>
                <w:szCs w:val="22"/>
              </w:rPr>
              <w:t xml:space="preserve"> Е.С.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«Модель психолого-педагогического сопровождения детей в соответствии с требованиями  ФГОС»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4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 xml:space="preserve">1 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proofErr w:type="spellStart"/>
            <w:r w:rsidRPr="00B5317C">
              <w:rPr>
                <w:sz w:val="22"/>
                <w:szCs w:val="22"/>
              </w:rPr>
              <w:t>Завиская</w:t>
            </w:r>
            <w:proofErr w:type="spellEnd"/>
            <w:r w:rsidRPr="00B5317C">
              <w:rPr>
                <w:sz w:val="22"/>
                <w:szCs w:val="22"/>
              </w:rPr>
              <w:t xml:space="preserve"> С.А.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«Психолого-педагогическое сопровождение детей раннего возраста»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59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Горбунова В.С.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«Создание предметно-пространственной среды как средство повышения творческой активности детей»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6,25,61,75,106, 241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</w:t>
            </w:r>
          </w:p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Горбунова В.С.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«Построение индивидуального образовательного маршрута воспитанников, имеющих нарушения речи»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4</w:t>
            </w:r>
          </w:p>
        </w:tc>
      </w:tr>
      <w:tr w:rsidR="005E0F9D" w:rsidRPr="00DE063F" w:rsidTr="005E0F9D">
        <w:tc>
          <w:tcPr>
            <w:tcW w:w="1985" w:type="dxa"/>
          </w:tcPr>
          <w:p w:rsidR="005E0F9D" w:rsidRPr="00B5317C" w:rsidRDefault="005E0F9D" w:rsidP="00632559">
            <w:pPr>
              <w:contextualSpacing/>
              <w:rPr>
                <w:sz w:val="22"/>
                <w:szCs w:val="22"/>
              </w:rPr>
            </w:pPr>
            <w:r w:rsidRPr="00B5317C">
              <w:rPr>
                <w:sz w:val="22"/>
                <w:szCs w:val="22"/>
              </w:rPr>
              <w:t>1Наумкина Л.М.</w:t>
            </w:r>
          </w:p>
        </w:tc>
        <w:tc>
          <w:tcPr>
            <w:tcW w:w="8080" w:type="dxa"/>
          </w:tcPr>
          <w:p w:rsidR="005E0F9D" w:rsidRPr="00DE063F" w:rsidRDefault="005E0F9D" w:rsidP="00632559">
            <w:pPr>
              <w:contextualSpacing/>
            </w:pPr>
            <w:r w:rsidRPr="00DE063F">
              <w:t>«Использование игровых методов и приёмов в развитии музыкальных способностей детей старшего дошкольного возраста»</w:t>
            </w:r>
          </w:p>
        </w:tc>
        <w:tc>
          <w:tcPr>
            <w:tcW w:w="5670" w:type="dxa"/>
          </w:tcPr>
          <w:p w:rsidR="005E0F9D" w:rsidRPr="00DE063F" w:rsidRDefault="005E0F9D" w:rsidP="00632559">
            <w:pPr>
              <w:contextualSpacing/>
            </w:pPr>
            <w:r w:rsidRPr="00DE063F">
              <w:t>№ 74</w:t>
            </w:r>
          </w:p>
        </w:tc>
      </w:tr>
    </w:tbl>
    <w:p w:rsidR="005E0F9D" w:rsidRPr="00DE063F" w:rsidRDefault="005E0F9D" w:rsidP="005E0F9D">
      <w:pPr>
        <w:contextualSpacing/>
      </w:pPr>
      <w:r>
        <w:lastRenderedPageBreak/>
        <w:t xml:space="preserve"> 2015-2016 год</w:t>
      </w:r>
    </w:p>
    <w:p w:rsidR="005E0F9D" w:rsidRPr="001D4D78" w:rsidRDefault="005E0F9D" w:rsidP="005E0F9D">
      <w:pPr>
        <w:contextualSpacing/>
      </w:pPr>
    </w:p>
    <w:tbl>
      <w:tblPr>
        <w:tblpPr w:leftFromText="180" w:rightFromText="180" w:vertAnchor="text" w:horzAnchor="margin" w:tblpX="392" w:tblpY="-168"/>
        <w:tblOverlap w:val="never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/>
      </w:tblPr>
      <w:tblGrid>
        <w:gridCol w:w="9462"/>
        <w:gridCol w:w="3120"/>
        <w:gridCol w:w="2552"/>
      </w:tblGrid>
      <w:tr w:rsidR="005E0F9D" w:rsidRPr="001D4D78" w:rsidTr="00632559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1D4D78" w:rsidRDefault="005E0F9D" w:rsidP="00632559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Название курсов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1D4D78" w:rsidRDefault="005E0F9D" w:rsidP="00632559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Фамилия, имя, отчество,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1D4D78" w:rsidRDefault="005E0F9D" w:rsidP="00632559">
            <w:pPr>
              <w:contextualSpacing/>
              <w:rPr>
                <w:b/>
                <w:lang w:eastAsia="en-US"/>
              </w:rPr>
            </w:pPr>
            <w:r w:rsidRPr="001D4D78">
              <w:rPr>
                <w:b/>
                <w:lang w:eastAsia="en-US"/>
              </w:rPr>
              <w:t>Форма, место прохождения курсов</w:t>
            </w:r>
          </w:p>
        </w:tc>
      </w:tr>
      <w:tr w:rsidR="005E0F9D" w:rsidRPr="001D4D78" w:rsidTr="00632559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1D4D78" w:rsidRDefault="005E0F9D" w:rsidP="00632559">
            <w:pPr>
              <w:contextualSpacing/>
            </w:pPr>
            <w:r w:rsidRPr="001D4D78">
              <w:t>«Оказание первой помощи до оказания первой медицинской помощи» 24 часа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1D4D78" w:rsidRDefault="005E0F9D" w:rsidP="00632559">
            <w:pPr>
              <w:contextualSpacing/>
            </w:pPr>
            <w:proofErr w:type="spellStart"/>
            <w:r w:rsidRPr="001D4D78">
              <w:t>Скринник</w:t>
            </w:r>
            <w:proofErr w:type="spellEnd"/>
            <w:r w:rsidRPr="001D4D78">
              <w:t xml:space="preserve"> Ольга Александровна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1D4D78" w:rsidRDefault="005E0F9D" w:rsidP="00632559">
            <w:pPr>
              <w:contextualSpacing/>
              <w:rPr>
                <w:lang w:eastAsia="en-US"/>
              </w:rPr>
            </w:pPr>
            <w:proofErr w:type="gramStart"/>
            <w:r w:rsidRPr="001D4D78">
              <w:rPr>
                <w:lang w:eastAsia="en-US"/>
              </w:rPr>
              <w:t>ЧУ</w:t>
            </w:r>
            <w:proofErr w:type="gramEnd"/>
            <w:r w:rsidRPr="001D4D78">
              <w:rPr>
                <w:lang w:eastAsia="en-US"/>
              </w:rPr>
              <w:t xml:space="preserve"> ДПО «ИПК ПРОФИТ»</w:t>
            </w:r>
          </w:p>
        </w:tc>
      </w:tr>
      <w:tr w:rsidR="005E0F9D" w:rsidRPr="001D4D78" w:rsidTr="00632559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1D4D78" w:rsidRDefault="005E0F9D" w:rsidP="00632559">
            <w:pPr>
              <w:contextualSpacing/>
            </w:pPr>
            <w:r w:rsidRPr="001D4D78">
              <w:t>«Дифференциальная педагогика умственной отсталости у детей. Коррекционно-педагогическая работа в условиях реализации ФГОС образования обучающихся с умственной отсталостью (интеллектуальными нарушениями)» 15 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1D4D78" w:rsidRDefault="005E0F9D" w:rsidP="00632559">
            <w:pPr>
              <w:contextualSpacing/>
            </w:pPr>
            <w:r w:rsidRPr="001D4D78">
              <w:t>Кузнецова Г.В.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1D4D78" w:rsidRDefault="005E0F9D" w:rsidP="00632559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ЦСГО</w:t>
            </w:r>
          </w:p>
        </w:tc>
      </w:tr>
      <w:tr w:rsidR="005E0F9D" w:rsidRPr="001D4D78" w:rsidTr="00632559">
        <w:tc>
          <w:tcPr>
            <w:tcW w:w="9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1D4D78" w:rsidRDefault="005E0F9D" w:rsidP="00632559">
            <w:pPr>
              <w:contextualSpacing/>
            </w:pPr>
            <w:r w:rsidRPr="001D4D78">
              <w:t>«Алалия: практические аспекты коррекционно-логопедической работы» 8часов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0F9D" w:rsidRPr="001D4D78" w:rsidRDefault="005E0F9D" w:rsidP="00632559">
            <w:pPr>
              <w:contextualSpacing/>
            </w:pPr>
            <w:r w:rsidRPr="001D4D78">
              <w:t>Юдина И.А.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F9D" w:rsidRPr="001D4D78" w:rsidRDefault="005E0F9D" w:rsidP="00632559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 xml:space="preserve">ЦСГО </w:t>
            </w:r>
          </w:p>
          <w:p w:rsidR="005E0F9D" w:rsidRPr="001D4D78" w:rsidRDefault="005E0F9D" w:rsidP="00632559">
            <w:pPr>
              <w:contextualSpacing/>
              <w:rPr>
                <w:lang w:eastAsia="en-US"/>
              </w:rPr>
            </w:pPr>
            <w:r w:rsidRPr="001D4D78">
              <w:rPr>
                <w:lang w:eastAsia="en-US"/>
              </w:rPr>
              <w:t>(Центр социально-гуманитарного образования)</w:t>
            </w:r>
          </w:p>
        </w:tc>
      </w:tr>
    </w:tbl>
    <w:tbl>
      <w:tblPr>
        <w:tblW w:w="15167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12048"/>
        <w:gridCol w:w="1134"/>
      </w:tblGrid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Количество педагогических работников, посетивших мастер-классы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Тема мастер-класса по реализации ФГОС в ДОУ г. Ярославля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 xml:space="preserve">МДОУ, где проводился  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мастер-класс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2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Кузнецова Г.В.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Коврова Н.С.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«Современные образовательные технологии в математическом развитии детей дошкольного возраста»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236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20.01.2016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1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Коврова Н.С.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«Оптимизация коррекционно-развивающего сопровождения детей с ОВЗ»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145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2Завиская С.А.</w:t>
            </w:r>
          </w:p>
          <w:p w:rsidR="005E0F9D" w:rsidRPr="001D4D78" w:rsidRDefault="005E0F9D" w:rsidP="00632559">
            <w:pPr>
              <w:contextualSpacing/>
            </w:pPr>
            <w:proofErr w:type="spellStart"/>
            <w:r w:rsidRPr="001D4D78">
              <w:t>Бабуричева</w:t>
            </w:r>
            <w:proofErr w:type="spellEnd"/>
            <w:r w:rsidRPr="001D4D78">
              <w:t xml:space="preserve"> Е.С.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«Роль развивающей игры в создании развивающей предметно-пространственной среды в условиях реализации ФГОС»»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142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1 Наумкина Л.М.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«Развитие музыкальных способностей детей через обучение игре на музыкальных инструментах»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22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15.12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1Горулёва Е.Н.</w:t>
            </w:r>
          </w:p>
          <w:p w:rsidR="005E0F9D" w:rsidRPr="001D4D78" w:rsidRDefault="005E0F9D" w:rsidP="00632559">
            <w:pPr>
              <w:contextualSpacing/>
            </w:pP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Нравственно-патриотическое воспитание детей в условиях реализации ФГОС»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№23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15,12.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1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Савельева И.А.</w:t>
            </w:r>
          </w:p>
          <w:p w:rsidR="005E0F9D" w:rsidRPr="001D4D78" w:rsidRDefault="005E0F9D" w:rsidP="00632559">
            <w:pPr>
              <w:contextualSpacing/>
            </w:pPr>
            <w:proofErr w:type="spellStart"/>
            <w:r w:rsidRPr="001D4D78">
              <w:t>Галафеева</w:t>
            </w:r>
            <w:proofErr w:type="spellEnd"/>
            <w:r w:rsidRPr="001D4D78">
              <w:t xml:space="preserve"> Н.Л.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 xml:space="preserve">«Инновационные технологии </w:t>
            </w:r>
            <w:proofErr w:type="spellStart"/>
            <w:r w:rsidRPr="001D4D78">
              <w:t>здоровьесбережения</w:t>
            </w:r>
            <w:proofErr w:type="spellEnd"/>
            <w:r w:rsidRPr="001D4D78">
              <w:t xml:space="preserve"> в МДОУ с применением </w:t>
            </w:r>
            <w:proofErr w:type="spellStart"/>
            <w:r w:rsidRPr="001D4D78">
              <w:t>мультимедийного</w:t>
            </w:r>
            <w:proofErr w:type="spellEnd"/>
            <w:r w:rsidRPr="001D4D78">
              <w:t xml:space="preserve"> оборудования»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174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1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Невская А.Н.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«Поддержка детской самостоятельности  и инициативы в игровой деятельности»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6</w:t>
            </w:r>
          </w:p>
          <w:p w:rsidR="005E0F9D" w:rsidRPr="001D4D78" w:rsidRDefault="005E0F9D" w:rsidP="00632559">
            <w:pPr>
              <w:contextualSpacing/>
            </w:pPr>
            <w:r w:rsidRPr="001D4D78">
              <w:t>11.12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1</w:t>
            </w:r>
          </w:p>
          <w:p w:rsidR="005E0F9D" w:rsidRPr="001D4D78" w:rsidRDefault="005E0F9D" w:rsidP="00632559">
            <w:pPr>
              <w:contextualSpacing/>
            </w:pPr>
            <w:r w:rsidRPr="001D4D78">
              <w:lastRenderedPageBreak/>
              <w:t>Коврова Н.С.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lastRenderedPageBreak/>
              <w:t>«</w:t>
            </w:r>
            <w:proofErr w:type="spellStart"/>
            <w:r w:rsidRPr="001D4D78">
              <w:t>Синквейн</w:t>
            </w:r>
            <w:proofErr w:type="spellEnd"/>
            <w:r w:rsidRPr="001D4D78">
              <w:t xml:space="preserve"> как одно из средств развития связной речи»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140</w:t>
            </w:r>
          </w:p>
          <w:p w:rsidR="005E0F9D" w:rsidRPr="001D4D78" w:rsidRDefault="005E0F9D" w:rsidP="00632559">
            <w:pPr>
              <w:contextualSpacing/>
            </w:pPr>
            <w:r w:rsidRPr="001D4D78">
              <w:lastRenderedPageBreak/>
              <w:t>30.11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lastRenderedPageBreak/>
              <w:t xml:space="preserve">1   </w:t>
            </w:r>
            <w:proofErr w:type="spellStart"/>
            <w:r w:rsidRPr="001D4D78">
              <w:t>Горулёва</w:t>
            </w:r>
            <w:proofErr w:type="spellEnd"/>
            <w:r w:rsidRPr="001D4D78">
              <w:t xml:space="preserve"> Е.Н.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«Создание условий для проектно-исследовательской деятельности на территории  ДОУ»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31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1 Коврова Н.С.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«Сопровождение детей с ОВЗ»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№86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3</w:t>
            </w:r>
          </w:p>
          <w:p w:rsidR="005E0F9D" w:rsidRPr="001D4D78" w:rsidRDefault="005E0F9D" w:rsidP="00632559">
            <w:pPr>
              <w:contextualSpacing/>
            </w:pPr>
            <w:proofErr w:type="spellStart"/>
            <w:r w:rsidRPr="001D4D78">
              <w:t>Завиская</w:t>
            </w:r>
            <w:proofErr w:type="spellEnd"/>
            <w:r w:rsidRPr="001D4D78">
              <w:t xml:space="preserve"> С.А., Савельева И.А., </w:t>
            </w:r>
            <w:proofErr w:type="spellStart"/>
            <w:r w:rsidRPr="001D4D78">
              <w:t>Галафеева</w:t>
            </w:r>
            <w:proofErr w:type="spellEnd"/>
            <w:r w:rsidRPr="001D4D78">
              <w:t xml:space="preserve"> Н.Л.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«Художественно-эстетическое развитие дошкольников в условиях ФГОС»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№46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1 Кузнецова Г.В.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"Роль развивающей игры в формировании математических представлений»»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№142</w:t>
            </w:r>
          </w:p>
        </w:tc>
      </w:tr>
      <w:tr w:rsidR="005E0F9D" w:rsidRPr="001D4D78" w:rsidTr="005E0F9D"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2 Коврова Н.С., Кузнецова Г.В.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</w:t>
            </w:r>
            <w:proofErr w:type="spellStart"/>
            <w:proofErr w:type="gramStart"/>
            <w:r w:rsidRPr="001D4D78">
              <w:t>Психолого</w:t>
            </w:r>
            <w:proofErr w:type="spellEnd"/>
            <w:r w:rsidRPr="001D4D78">
              <w:t xml:space="preserve"> – педагогические</w:t>
            </w:r>
            <w:proofErr w:type="gramEnd"/>
            <w:r w:rsidRPr="001D4D78">
              <w:t xml:space="preserve"> условия и разработки и реализации адаптационных маршрутов»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142</w:t>
            </w:r>
          </w:p>
        </w:tc>
      </w:tr>
      <w:tr w:rsidR="005E0F9D" w:rsidRPr="001D4D78" w:rsidTr="005E0F9D">
        <w:trPr>
          <w:trHeight w:val="615"/>
        </w:trPr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Савельева И.А.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«Организация экспериментальной деятельности как средство развития познавательных способностей у детей с ОВЗ»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126</w:t>
            </w:r>
          </w:p>
        </w:tc>
      </w:tr>
      <w:tr w:rsidR="005E0F9D" w:rsidRPr="001D4D78" w:rsidTr="005E0F9D">
        <w:trPr>
          <w:trHeight w:val="710"/>
        </w:trPr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1.Кокуева Г.В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 xml:space="preserve">Мастер-класс «Презентация модели ОО </w:t>
            </w:r>
            <w:proofErr w:type="gramStart"/>
            <w:r w:rsidRPr="001D4D78">
              <w:t>П</w:t>
            </w:r>
            <w:proofErr w:type="gramEnd"/>
            <w:r w:rsidRPr="001D4D78">
              <w:t xml:space="preserve"> дошкольного образовательного учреждения в соответствии с ФГОС ДО»</w:t>
            </w:r>
          </w:p>
          <w:p w:rsidR="005E0F9D" w:rsidRPr="001D4D78" w:rsidRDefault="005E0F9D" w:rsidP="00632559">
            <w:pPr>
              <w:contextualSpacing/>
            </w:pP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46</w:t>
            </w:r>
          </w:p>
        </w:tc>
      </w:tr>
      <w:tr w:rsidR="005E0F9D" w:rsidRPr="001D4D78" w:rsidTr="005E0F9D">
        <w:trPr>
          <w:trHeight w:val="708"/>
        </w:trPr>
        <w:tc>
          <w:tcPr>
            <w:tcW w:w="1985" w:type="dxa"/>
          </w:tcPr>
          <w:p w:rsidR="005E0F9D" w:rsidRPr="001D4D78" w:rsidRDefault="005E0F9D" w:rsidP="00632559">
            <w:pPr>
              <w:contextualSpacing/>
            </w:pPr>
            <w:r w:rsidRPr="001D4D78">
              <w:t>Коврова Н.С., Кузнецова Г.В.</w:t>
            </w:r>
          </w:p>
        </w:tc>
        <w:tc>
          <w:tcPr>
            <w:tcW w:w="12048" w:type="dxa"/>
          </w:tcPr>
          <w:p w:rsidR="005E0F9D" w:rsidRPr="001D4D78" w:rsidRDefault="005E0F9D" w:rsidP="00632559">
            <w:pPr>
              <w:contextualSpacing/>
            </w:pPr>
            <w:r w:rsidRPr="001D4D78">
              <w:t>«Игра как важная,  эффективная форма социализации детей с ОВЗ»</w:t>
            </w:r>
          </w:p>
        </w:tc>
        <w:tc>
          <w:tcPr>
            <w:tcW w:w="1134" w:type="dxa"/>
          </w:tcPr>
          <w:p w:rsidR="005E0F9D" w:rsidRPr="001D4D78" w:rsidRDefault="005E0F9D" w:rsidP="00632559">
            <w:pPr>
              <w:contextualSpacing/>
            </w:pPr>
            <w:r w:rsidRPr="001D4D78">
              <w:t>№ 209</w:t>
            </w:r>
          </w:p>
        </w:tc>
      </w:tr>
    </w:tbl>
    <w:p w:rsidR="005E0F9D" w:rsidRPr="001D4D78" w:rsidRDefault="005E0F9D" w:rsidP="005E0F9D">
      <w:pPr>
        <w:contextualSpacing/>
      </w:pPr>
    </w:p>
    <w:p w:rsidR="009C4BAE" w:rsidRDefault="009C4BAE"/>
    <w:sectPr w:rsidR="009C4BAE" w:rsidSect="005E0F9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E0F9D"/>
    <w:rsid w:val="003D0BCB"/>
    <w:rsid w:val="005E0F9D"/>
    <w:rsid w:val="00832A33"/>
    <w:rsid w:val="00902877"/>
    <w:rsid w:val="009C4BAE"/>
    <w:rsid w:val="00D6335E"/>
    <w:rsid w:val="00EA5922"/>
    <w:rsid w:val="00F60D1C"/>
    <w:rsid w:val="00FA3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F9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5755</Characters>
  <Application>Microsoft Office Word</Application>
  <DocSecurity>0</DocSecurity>
  <Lines>47</Lines>
  <Paragraphs>13</Paragraphs>
  <ScaleCrop>false</ScaleCrop>
  <Company>Grizli777</Company>
  <LinksUpToDate>false</LinksUpToDate>
  <CharactersWithSpaces>6751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Валентиновна</dc:creator>
  <cp:lastModifiedBy>Галина Валентиновна</cp:lastModifiedBy>
  <cp:revision>1</cp:revision>
  <dcterms:created xsi:type="dcterms:W3CDTF">2016-09-20T10:14:00Z</dcterms:created>
  <dcterms:modified xsi:type="dcterms:W3CDTF">2016-09-20T10:18:00Z</dcterms:modified>
</cp:coreProperties>
</file>