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2F" w:rsidRDefault="00B36F2F" w:rsidP="00B36F2F">
      <w:pPr>
        <w:contextualSpacing/>
        <w:jc w:val="center"/>
        <w:rPr>
          <w:b/>
        </w:rPr>
      </w:pPr>
      <w:r w:rsidRPr="001D4D78">
        <w:rPr>
          <w:b/>
        </w:rPr>
        <w:t>Курсовая подготовка</w:t>
      </w:r>
    </w:p>
    <w:p w:rsidR="00B36F2F" w:rsidRPr="001D4D78" w:rsidRDefault="00B36F2F" w:rsidP="00B36F2F">
      <w:pPr>
        <w:contextualSpacing/>
        <w:jc w:val="center"/>
        <w:rPr>
          <w:b/>
        </w:rPr>
      </w:pPr>
    </w:p>
    <w:p w:rsidR="00B36F2F" w:rsidRPr="001D4D78" w:rsidRDefault="00B36F2F" w:rsidP="00B36F2F">
      <w:pPr>
        <w:contextualSpacing/>
      </w:pPr>
      <w:r w:rsidRPr="001D4D78">
        <w:t>В этом учебном году прошли курсы  педагог</w:t>
      </w:r>
      <w:r>
        <w:t>и из здания по ул.50 лет ВЛКСМ, 8</w:t>
      </w:r>
      <w:r w:rsidRPr="001D4D78">
        <w:t xml:space="preserve">. </w:t>
      </w:r>
      <w:r>
        <w:t>Не прошли курсы по ФГОС</w:t>
      </w:r>
      <w:proofErr w:type="gramStart"/>
      <w:r>
        <w:t xml:space="preserve"> :</w:t>
      </w:r>
      <w:proofErr w:type="gramEnd"/>
      <w:r>
        <w:t xml:space="preserve"> Маркелова О.А.. Константинова И.Н., Соколова А.А.</w:t>
      </w:r>
      <w:r w:rsidRPr="001D4D78">
        <w:t xml:space="preserve"> В новом  учебном году мы продолжим курсовую подготовку по</w:t>
      </w:r>
      <w:r>
        <w:t xml:space="preserve"> ФГОС</w:t>
      </w:r>
      <w:r w:rsidRPr="001D4D78">
        <w:t>»</w:t>
      </w:r>
      <w:r>
        <w:t xml:space="preserve"> </w:t>
      </w:r>
      <w:r w:rsidRPr="001D4D78">
        <w:t>педагогов</w:t>
      </w:r>
      <w:r>
        <w:t>, не прошедших курсы, аттестующихся в этом году</w:t>
      </w:r>
      <w:r w:rsidRPr="001D4D78">
        <w:t xml:space="preserve">, продолжим обучение педагогов основам компьютерной грамоты.  </w:t>
      </w:r>
    </w:p>
    <w:tbl>
      <w:tblPr>
        <w:tblStyle w:val="a3"/>
        <w:tblW w:w="15417" w:type="dxa"/>
        <w:tblLook w:val="04A0"/>
      </w:tblPr>
      <w:tblGrid>
        <w:gridCol w:w="817"/>
        <w:gridCol w:w="3686"/>
        <w:gridCol w:w="10914"/>
      </w:tblGrid>
      <w:tr w:rsidR="00B36F2F" w:rsidTr="00B00E22">
        <w:tc>
          <w:tcPr>
            <w:tcW w:w="817" w:type="dxa"/>
          </w:tcPr>
          <w:p w:rsidR="00B36F2F" w:rsidRDefault="00B36F2F" w:rsidP="00B00E22">
            <w:pPr>
              <w:contextualSpacing/>
            </w:pPr>
            <w:r>
              <w:t>Год</w:t>
            </w:r>
          </w:p>
        </w:tc>
        <w:tc>
          <w:tcPr>
            <w:tcW w:w="3686" w:type="dxa"/>
          </w:tcPr>
          <w:p w:rsidR="00B36F2F" w:rsidRDefault="00B36F2F" w:rsidP="00B00E22">
            <w:pPr>
              <w:contextualSpacing/>
            </w:pPr>
            <w:r>
              <w:t>Курсы</w:t>
            </w:r>
          </w:p>
        </w:tc>
        <w:tc>
          <w:tcPr>
            <w:tcW w:w="10914" w:type="dxa"/>
          </w:tcPr>
          <w:p w:rsidR="00B36F2F" w:rsidRDefault="00B36F2F" w:rsidP="00B00E22">
            <w:pPr>
              <w:contextualSpacing/>
            </w:pPr>
            <w:r>
              <w:t>Мастер-классы</w:t>
            </w:r>
          </w:p>
        </w:tc>
      </w:tr>
      <w:tr w:rsidR="00B36F2F" w:rsidTr="00B00E22">
        <w:tc>
          <w:tcPr>
            <w:tcW w:w="817" w:type="dxa"/>
          </w:tcPr>
          <w:p w:rsidR="00B36F2F" w:rsidRDefault="00B36F2F" w:rsidP="00B00E22">
            <w:pPr>
              <w:contextualSpacing/>
            </w:pPr>
            <w:r>
              <w:t>2015-2016</w:t>
            </w:r>
          </w:p>
        </w:tc>
        <w:tc>
          <w:tcPr>
            <w:tcW w:w="3686" w:type="dxa"/>
          </w:tcPr>
          <w:p w:rsidR="00B36F2F" w:rsidRDefault="00B36F2F" w:rsidP="00B00E22">
            <w:pPr>
              <w:contextualSpacing/>
            </w:pPr>
            <w:r>
              <w:t>-«</w:t>
            </w:r>
            <w:r w:rsidRPr="001D4D78">
              <w:t>Оказание первой помощи до оказания первой медицинской помощи» 24 час</w:t>
            </w:r>
            <w:proofErr w:type="gramStart"/>
            <w:r w:rsidRPr="001D4D78">
              <w:t>а</w:t>
            </w:r>
            <w:r>
              <w:t>(</w:t>
            </w:r>
            <w:proofErr w:type="spellStart"/>
            <w:proofErr w:type="gramEnd"/>
            <w:r>
              <w:t>Скринник</w:t>
            </w:r>
            <w:proofErr w:type="spellEnd"/>
            <w:r>
              <w:t xml:space="preserve"> О.А.)</w:t>
            </w:r>
            <w:r w:rsidRPr="001D4D78">
              <w:rPr>
                <w:lang w:eastAsia="en-US"/>
              </w:rPr>
              <w:t xml:space="preserve"> ЧУ ДПО «ИПК ПРОФИТ»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>«Дифференциальная педагогика умственной отсталости у детей. Коррекционно-педагогическая работа в условиях реализации ФГОС образования обучающихся с умственной отсталостью (интеллектуальными нарушениями)» 15 часов</w:t>
            </w:r>
            <w:r>
              <w:t xml:space="preserve"> (Кузнецова Г.В.)</w:t>
            </w:r>
            <w:r w:rsidRPr="001D4D78">
              <w:rPr>
                <w:lang w:eastAsia="en-US"/>
              </w:rPr>
              <w:t xml:space="preserve"> ЦСГО</w:t>
            </w:r>
          </w:p>
          <w:p w:rsidR="00B36F2F" w:rsidRPr="001D4D78" w:rsidRDefault="00B36F2F" w:rsidP="00B00E22">
            <w:pPr>
              <w:contextualSpacing/>
              <w:rPr>
                <w:lang w:eastAsia="en-US"/>
              </w:rPr>
            </w:pPr>
            <w:r>
              <w:t>-«</w:t>
            </w:r>
            <w:r w:rsidRPr="001D4D78">
              <w:t>Алалия: практические аспекты коррекционно-логопедической работы» 8часов</w:t>
            </w:r>
            <w:r>
              <w:t xml:space="preserve"> (Юдина И.А.)</w:t>
            </w:r>
            <w:r w:rsidRPr="001D4D78">
              <w:rPr>
                <w:lang w:eastAsia="en-US"/>
              </w:rPr>
              <w:t xml:space="preserve"> ЦСГО </w:t>
            </w:r>
          </w:p>
          <w:p w:rsidR="00B36F2F" w:rsidRDefault="00B36F2F" w:rsidP="00B00E22">
            <w:pPr>
              <w:contextualSpacing/>
            </w:pPr>
            <w:r w:rsidRPr="001D4D78">
              <w:rPr>
                <w:lang w:eastAsia="en-US"/>
              </w:rPr>
              <w:t>(Центр социально-гуманитарного образования)</w:t>
            </w:r>
          </w:p>
        </w:tc>
        <w:tc>
          <w:tcPr>
            <w:tcW w:w="10914" w:type="dxa"/>
          </w:tcPr>
          <w:p w:rsidR="00B36F2F" w:rsidRPr="001D4D78" w:rsidRDefault="00B36F2F" w:rsidP="00B00E22">
            <w:pPr>
              <w:contextualSpacing/>
            </w:pPr>
            <w:r>
              <w:t>-</w:t>
            </w:r>
            <w:r w:rsidRPr="001D4D78">
              <w:t>«Современные образовательные технологии в математическом развитии детей дошкольного возраста» 2</w:t>
            </w:r>
            <w:r>
              <w:t xml:space="preserve">  </w:t>
            </w:r>
            <w:r w:rsidRPr="001D4D78">
              <w:t>Кузнецова Г.В.</w:t>
            </w:r>
            <w:r>
              <w:t xml:space="preserve">  </w:t>
            </w:r>
            <w:proofErr w:type="spellStart"/>
            <w:r w:rsidRPr="001D4D78">
              <w:t>Коврова</w:t>
            </w:r>
            <w:proofErr w:type="spellEnd"/>
            <w:r w:rsidRPr="001D4D78">
              <w:t xml:space="preserve"> Н.С.</w:t>
            </w:r>
            <w:r>
              <w:t xml:space="preserve">     </w:t>
            </w:r>
            <w:r w:rsidRPr="001D4D78">
              <w:t>№ 236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>«Оптимизация коррекционно-развивающего сопровождения детей с ОВЗ» 1Коврова Н.С. № 145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 xml:space="preserve"> Роль развивающей игры в создании развивающей предметно-пространственной среды в условиях реализации ФГОС»» 2Завиская </w:t>
            </w:r>
            <w:proofErr w:type="spellStart"/>
            <w:r w:rsidRPr="001D4D78">
              <w:t>С.А.Бабуричева</w:t>
            </w:r>
            <w:proofErr w:type="spellEnd"/>
            <w:r w:rsidRPr="001D4D78">
              <w:t xml:space="preserve"> Е.С. № 142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 xml:space="preserve">«Развитие музыкальных способностей детей через обучение игре на музыкальных инструментах» </w:t>
            </w:r>
          </w:p>
          <w:p w:rsidR="00B36F2F" w:rsidRDefault="00B36F2F" w:rsidP="00B00E22">
            <w:pPr>
              <w:contextualSpacing/>
            </w:pPr>
            <w:r w:rsidRPr="001D4D78">
              <w:t>Наумкина Л.М</w:t>
            </w:r>
            <w:r>
              <w:t xml:space="preserve"> </w:t>
            </w:r>
            <w:r w:rsidRPr="001D4D78">
              <w:t>№ 22</w:t>
            </w:r>
          </w:p>
          <w:p w:rsidR="00B36F2F" w:rsidRPr="001D4D78" w:rsidRDefault="00B36F2F" w:rsidP="00B00E22">
            <w:pPr>
              <w:contextualSpacing/>
            </w:pPr>
            <w:r>
              <w:t>-</w:t>
            </w:r>
            <w:r w:rsidRPr="001D4D78">
              <w:t xml:space="preserve"> Нравственно-патриотическое воспитание детей в условиях реализации ФГОС» 1Горулёва Е.Н. №23</w:t>
            </w:r>
          </w:p>
          <w:p w:rsidR="00B36F2F" w:rsidRPr="001D4D78" w:rsidRDefault="00B36F2F" w:rsidP="00B00E22">
            <w:pPr>
              <w:contextualSpacing/>
            </w:pPr>
            <w:r>
              <w:t>-</w:t>
            </w:r>
            <w:r w:rsidRPr="001D4D78">
              <w:t xml:space="preserve"> Инновационные технологии </w:t>
            </w:r>
            <w:proofErr w:type="spellStart"/>
            <w:r w:rsidRPr="001D4D78">
              <w:t>здоровьесбережения</w:t>
            </w:r>
            <w:proofErr w:type="spellEnd"/>
            <w:r w:rsidRPr="001D4D78">
              <w:t xml:space="preserve"> в МДОУ с применением </w:t>
            </w:r>
            <w:proofErr w:type="spellStart"/>
            <w:r w:rsidRPr="001D4D78">
              <w:t>мультимедийного</w:t>
            </w:r>
            <w:proofErr w:type="spellEnd"/>
            <w:r w:rsidRPr="001D4D78">
              <w:t xml:space="preserve"> оборудования»</w:t>
            </w:r>
          </w:p>
          <w:p w:rsidR="00B36F2F" w:rsidRPr="001D4D78" w:rsidRDefault="00B36F2F" w:rsidP="00B00E22">
            <w:pPr>
              <w:contextualSpacing/>
            </w:pPr>
            <w:r w:rsidRPr="001D4D78">
              <w:t xml:space="preserve">Савельева И.А. </w:t>
            </w:r>
            <w:r>
              <w:t xml:space="preserve">   </w:t>
            </w:r>
            <w:proofErr w:type="spellStart"/>
            <w:r w:rsidRPr="001D4D78">
              <w:t>Галафеева</w:t>
            </w:r>
            <w:proofErr w:type="spellEnd"/>
            <w:r w:rsidRPr="001D4D78">
              <w:t xml:space="preserve"> Н.Л.</w:t>
            </w:r>
            <w:r>
              <w:t xml:space="preserve">                                 </w:t>
            </w:r>
            <w:r w:rsidRPr="001D4D78">
              <w:t>№ 174</w:t>
            </w:r>
          </w:p>
          <w:p w:rsidR="00B36F2F" w:rsidRPr="001D4D78" w:rsidRDefault="00B36F2F" w:rsidP="00B00E22">
            <w:pPr>
              <w:contextualSpacing/>
            </w:pPr>
            <w:r>
              <w:t>-</w:t>
            </w:r>
            <w:r w:rsidRPr="001D4D78">
              <w:t>«Поддержка детской самостоятельности  и инициативы в игровой деятельности» Невская А.Н. № 6</w:t>
            </w:r>
          </w:p>
          <w:p w:rsidR="00B36F2F" w:rsidRPr="001D4D78" w:rsidRDefault="00B36F2F" w:rsidP="00B00E22">
            <w:pPr>
              <w:contextualSpacing/>
            </w:pPr>
            <w:r>
              <w:t>-</w:t>
            </w:r>
            <w:r w:rsidRPr="001D4D78">
              <w:t>«</w:t>
            </w:r>
            <w:proofErr w:type="spellStart"/>
            <w:r w:rsidRPr="001D4D78">
              <w:t>Синквейн</w:t>
            </w:r>
            <w:proofErr w:type="spellEnd"/>
            <w:r w:rsidRPr="001D4D78">
              <w:t xml:space="preserve"> как одно из средств развития связной речи» </w:t>
            </w:r>
            <w:proofErr w:type="spellStart"/>
            <w:r w:rsidRPr="001D4D78">
              <w:t>Коврова</w:t>
            </w:r>
            <w:proofErr w:type="spellEnd"/>
            <w:r w:rsidRPr="001D4D78">
              <w:t xml:space="preserve"> Н.С. № 140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 xml:space="preserve"> Сопровождение детей с ОВЗ» </w:t>
            </w:r>
            <w:proofErr w:type="spellStart"/>
            <w:r w:rsidRPr="001D4D78">
              <w:t>Коврова</w:t>
            </w:r>
            <w:proofErr w:type="spellEnd"/>
            <w:r w:rsidRPr="001D4D78">
              <w:t xml:space="preserve"> Н.С. №86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 xml:space="preserve"> Создание условий для проектно-исследовательской деятельности на территории  ДОУ»</w:t>
            </w:r>
          </w:p>
          <w:p w:rsidR="00B36F2F" w:rsidRDefault="00B36F2F" w:rsidP="00B00E22">
            <w:pPr>
              <w:contextualSpacing/>
            </w:pPr>
            <w:proofErr w:type="spellStart"/>
            <w:r w:rsidRPr="001D4D78">
              <w:t>Горулёва</w:t>
            </w:r>
            <w:proofErr w:type="spellEnd"/>
            <w:r w:rsidRPr="001D4D78">
              <w:t xml:space="preserve"> Е.Н№ 31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>«Художественно-эстетическое развитие дошкольников в условиях ФГОС»</w:t>
            </w:r>
          </w:p>
          <w:p w:rsidR="00B36F2F" w:rsidRDefault="00B36F2F" w:rsidP="00B00E22">
            <w:pPr>
              <w:contextualSpacing/>
            </w:pPr>
            <w:proofErr w:type="spellStart"/>
            <w:r w:rsidRPr="001D4D78">
              <w:t>Завиская</w:t>
            </w:r>
            <w:proofErr w:type="spellEnd"/>
            <w:r w:rsidRPr="001D4D78">
              <w:t xml:space="preserve"> С.А., Савельева И.А., </w:t>
            </w:r>
            <w:proofErr w:type="spellStart"/>
            <w:r w:rsidRPr="001D4D78">
              <w:t>Галафеева</w:t>
            </w:r>
            <w:proofErr w:type="spellEnd"/>
            <w:r w:rsidRPr="001D4D78">
              <w:t xml:space="preserve"> Н.Л. №46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>"Роль развивающей игры в формировании математических представлений»» Кузнецова Г.В</w:t>
            </w:r>
            <w:r>
              <w:t xml:space="preserve"> </w:t>
            </w:r>
            <w:r w:rsidRPr="001D4D78">
              <w:t>№142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 xml:space="preserve"> </w:t>
            </w:r>
            <w:proofErr w:type="spellStart"/>
            <w:r w:rsidRPr="001D4D78">
              <w:t>Психолого</w:t>
            </w:r>
            <w:proofErr w:type="spellEnd"/>
            <w:r w:rsidRPr="001D4D78">
              <w:t xml:space="preserve"> – педагогические условия и разработки и реализации адаптационных маршрутов» </w:t>
            </w:r>
            <w:proofErr w:type="spellStart"/>
            <w:r w:rsidRPr="001D4D78">
              <w:t>Коврова</w:t>
            </w:r>
            <w:proofErr w:type="spellEnd"/>
            <w:r w:rsidRPr="001D4D78">
              <w:t xml:space="preserve"> Н.С., Кузнецова Г.В</w:t>
            </w:r>
            <w:r>
              <w:t xml:space="preserve"> </w:t>
            </w:r>
            <w:r w:rsidRPr="001D4D78">
              <w:t>№142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 xml:space="preserve"> Организация экспериментальной деятельности как средство развития познавательных способностей у детей с ОВЗ» Савельева И.А</w:t>
            </w:r>
            <w:r>
              <w:t xml:space="preserve"> </w:t>
            </w:r>
            <w:r w:rsidRPr="001D4D78">
              <w:t>№ 126</w:t>
            </w:r>
          </w:p>
          <w:p w:rsidR="00B36F2F" w:rsidRPr="001D4D78" w:rsidRDefault="00B36F2F" w:rsidP="00B00E22">
            <w:pPr>
              <w:contextualSpacing/>
            </w:pPr>
            <w:r>
              <w:t>-</w:t>
            </w:r>
            <w:r w:rsidRPr="001D4D78">
              <w:t xml:space="preserve"> Мастер-класс «Презентация модели ОО </w:t>
            </w:r>
            <w:proofErr w:type="gramStart"/>
            <w:r w:rsidRPr="001D4D78">
              <w:t>П</w:t>
            </w:r>
            <w:proofErr w:type="gramEnd"/>
            <w:r w:rsidRPr="001D4D78">
              <w:t xml:space="preserve"> дошкольного образовательного учреждения в соответствии с ФГОС ДО»</w:t>
            </w:r>
            <w:r>
              <w:t xml:space="preserve"> </w:t>
            </w:r>
            <w:proofErr w:type="spellStart"/>
            <w:r>
              <w:t>Кокуева</w:t>
            </w:r>
            <w:proofErr w:type="spellEnd"/>
            <w:r>
              <w:t xml:space="preserve"> Г.В., № 46</w:t>
            </w:r>
          </w:p>
          <w:p w:rsidR="00B36F2F" w:rsidRDefault="00B36F2F" w:rsidP="00B00E22">
            <w:pPr>
              <w:contextualSpacing/>
            </w:pPr>
            <w:r>
              <w:t>-</w:t>
            </w:r>
            <w:r w:rsidRPr="001D4D78">
              <w:t xml:space="preserve">«Игра как важная,  эффективная форма социализации детей с ОВЗ» </w:t>
            </w:r>
            <w:proofErr w:type="spellStart"/>
            <w:r w:rsidRPr="001D4D78">
              <w:t>Коврова</w:t>
            </w:r>
            <w:proofErr w:type="spellEnd"/>
            <w:r w:rsidRPr="001D4D78">
              <w:t xml:space="preserve"> Н.С., Кузнецова Г.В. № 209</w:t>
            </w:r>
          </w:p>
          <w:p w:rsidR="00B36F2F" w:rsidRDefault="00B36F2F" w:rsidP="00B00E22">
            <w:pPr>
              <w:contextualSpacing/>
            </w:pPr>
          </w:p>
        </w:tc>
      </w:tr>
      <w:tr w:rsidR="00B36F2F" w:rsidTr="00B00E22">
        <w:tc>
          <w:tcPr>
            <w:tcW w:w="817" w:type="dxa"/>
          </w:tcPr>
          <w:p w:rsidR="00B36F2F" w:rsidRDefault="00B36F2F" w:rsidP="00B00E22">
            <w:pPr>
              <w:contextualSpacing/>
            </w:pPr>
            <w:r>
              <w:t>2016-2017</w:t>
            </w:r>
          </w:p>
        </w:tc>
        <w:tc>
          <w:tcPr>
            <w:tcW w:w="3686" w:type="dxa"/>
          </w:tcPr>
          <w:p w:rsidR="00B36F2F" w:rsidRDefault="00B36F2F" w:rsidP="00B00E22">
            <w:pPr>
              <w:contextualSpacing/>
            </w:pPr>
            <w:r>
              <w:t xml:space="preserve">-«Развивающие технологии в работе педагога ДОУ в условиях реализации ФГОС ДО» </w:t>
            </w:r>
            <w:proofErr w:type="gramStart"/>
            <w:r>
              <w:t>Невская</w:t>
            </w:r>
            <w:proofErr w:type="gramEnd"/>
            <w:r>
              <w:t xml:space="preserve"> </w:t>
            </w:r>
            <w:r>
              <w:lastRenderedPageBreak/>
              <w:t>А.Н. (ГЦРО)-72ч</w:t>
            </w:r>
          </w:p>
          <w:p w:rsidR="00B36F2F" w:rsidRDefault="00B36F2F" w:rsidP="00B00E22">
            <w:pPr>
              <w:contextualSpacing/>
            </w:pPr>
            <w:r>
              <w:t>-«Технология проблемного диалога как средство реализации ФГОС»-24 ч</w:t>
            </w:r>
          </w:p>
          <w:p w:rsidR="00B36F2F" w:rsidRDefault="00B36F2F" w:rsidP="00B00E22">
            <w:pPr>
              <w:contextualSpacing/>
            </w:pPr>
            <w:proofErr w:type="spellStart"/>
            <w:r>
              <w:t>Горулёва</w:t>
            </w:r>
            <w:proofErr w:type="spellEnd"/>
            <w:r>
              <w:t xml:space="preserve"> Е.Н., Мельникова Е.С., ГЦРО</w:t>
            </w:r>
          </w:p>
          <w:p w:rsidR="00B36F2F" w:rsidRDefault="00B36F2F" w:rsidP="00B00E22">
            <w:pPr>
              <w:contextualSpacing/>
            </w:pPr>
            <w:r>
              <w:t xml:space="preserve">-«Организация сопровождения детей с ОВЗ» </w:t>
            </w:r>
            <w:proofErr w:type="spellStart"/>
            <w:r>
              <w:t>Скринник</w:t>
            </w:r>
            <w:proofErr w:type="spellEnd"/>
            <w:r>
              <w:t xml:space="preserve"> О.А.. 36 ч, ГЦРО</w:t>
            </w:r>
          </w:p>
          <w:p w:rsidR="00B36F2F" w:rsidRDefault="00B36F2F" w:rsidP="00B00E22">
            <w:pPr>
              <w:contextualSpacing/>
            </w:pPr>
            <w:r>
              <w:t xml:space="preserve">-«Организация сопровождения детей с ОВЗ в ОУ» </w:t>
            </w:r>
            <w:proofErr w:type="spellStart"/>
            <w:r>
              <w:t>Коврова</w:t>
            </w:r>
            <w:proofErr w:type="spellEnd"/>
            <w:r>
              <w:t xml:space="preserve"> Н.С., Кузнецова Г.В.. 36 часов, ГЦРО</w:t>
            </w:r>
          </w:p>
          <w:p w:rsidR="00B36F2F" w:rsidRDefault="00B36F2F" w:rsidP="00B00E22">
            <w:pPr>
              <w:contextualSpacing/>
            </w:pPr>
            <w:r>
              <w:t>-«</w:t>
            </w:r>
            <w:proofErr w:type="spellStart"/>
            <w:r>
              <w:t>ФГОС</w:t>
            </w:r>
            <w:proofErr w:type="gramStart"/>
            <w:r>
              <w:t>:з</w:t>
            </w:r>
            <w:proofErr w:type="gramEnd"/>
            <w:r>
              <w:t>доровьесберегающие</w:t>
            </w:r>
            <w:proofErr w:type="spellEnd"/>
            <w:r>
              <w:t xml:space="preserve"> и </w:t>
            </w:r>
            <w:proofErr w:type="spellStart"/>
            <w:r>
              <w:t>здоровьеформирующие</w:t>
            </w:r>
            <w:proofErr w:type="spellEnd"/>
            <w:r>
              <w:t xml:space="preserve"> технологии», </w:t>
            </w:r>
            <w:proofErr w:type="spellStart"/>
            <w:r>
              <w:t>Гринько</w:t>
            </w:r>
            <w:proofErr w:type="spellEnd"/>
            <w:r>
              <w:t xml:space="preserve"> Е.Н., 72 часа, ИРО</w:t>
            </w:r>
          </w:p>
        </w:tc>
        <w:tc>
          <w:tcPr>
            <w:tcW w:w="10914" w:type="dxa"/>
          </w:tcPr>
          <w:p w:rsidR="00B36F2F" w:rsidRDefault="00B36F2F" w:rsidP="00B00E22">
            <w:pPr>
              <w:contextualSpacing/>
            </w:pPr>
            <w:r>
              <w:lastRenderedPageBreak/>
              <w:t xml:space="preserve">-«Использование потенциала </w:t>
            </w:r>
            <w:proofErr w:type="spellStart"/>
            <w:r>
              <w:t>квест-игры</w:t>
            </w:r>
            <w:proofErr w:type="spellEnd"/>
            <w:r>
              <w:t xml:space="preserve"> в профессиональном самоопределении дошкольников»(3 человека, № 22)</w:t>
            </w:r>
          </w:p>
          <w:p w:rsidR="00B36F2F" w:rsidRDefault="00B36F2F" w:rsidP="00B00E22">
            <w:pPr>
              <w:contextualSpacing/>
            </w:pPr>
            <w:r>
              <w:t xml:space="preserve">-«Создание системы дидактических игр для развития зрительного восприятия детей с нарушением </w:t>
            </w:r>
            <w:r>
              <w:lastRenderedPageBreak/>
              <w:t>зрения» (3 человека), № 210</w:t>
            </w:r>
          </w:p>
          <w:p w:rsidR="00B36F2F" w:rsidRDefault="00B36F2F" w:rsidP="00B00E22">
            <w:pPr>
              <w:contextualSpacing/>
            </w:pPr>
            <w:r>
              <w:t>-Семинар-практикум «экологическое воспитание дошкольников в процессе организации познавательно-исследовательской деятельности» -1 №31)</w:t>
            </w:r>
          </w:p>
          <w:p w:rsidR="00B36F2F" w:rsidRDefault="00B36F2F" w:rsidP="00B00E22">
            <w:pPr>
              <w:contextualSpacing/>
            </w:pPr>
            <w:r>
              <w:t>-«Интеллектуальные игры для детей дошкольного возраста»(2)-№ 235</w:t>
            </w:r>
          </w:p>
          <w:p w:rsidR="00B36F2F" w:rsidRDefault="00B36F2F" w:rsidP="00B00E22">
            <w:pPr>
              <w:contextualSpacing/>
            </w:pPr>
            <w:r>
              <w:t>-«Развитие математических способностей у детей дошкольного возраста средствами развивающих методик» (3)-№ 216</w:t>
            </w:r>
          </w:p>
          <w:p w:rsidR="00B36F2F" w:rsidRDefault="00B36F2F" w:rsidP="00B00E22">
            <w:pPr>
              <w:contextualSpacing/>
            </w:pPr>
            <w:r>
              <w:t>-«Организация исследовательской деятельности во время прогулки»(1)-№ 231</w:t>
            </w:r>
          </w:p>
          <w:p w:rsidR="00B36F2F" w:rsidRDefault="00B36F2F" w:rsidP="00B00E22">
            <w:pPr>
              <w:contextualSpacing/>
            </w:pPr>
            <w:r>
              <w:t>-«Семинар-практикум «Алгоритм индивидуального сопровождения  воспитанников в условиях ФГОС»-(4) № 142</w:t>
            </w:r>
          </w:p>
          <w:p w:rsidR="00B36F2F" w:rsidRDefault="00B36F2F" w:rsidP="00B00E22">
            <w:pPr>
              <w:contextualSpacing/>
            </w:pPr>
            <w:r>
              <w:t>-Семинар «Развитие сохранных анализаторов у детей с нарушением зрения» (4) № 65</w:t>
            </w:r>
          </w:p>
          <w:p w:rsidR="00B36F2F" w:rsidRDefault="00B36F2F" w:rsidP="00B00E22">
            <w:pPr>
              <w:contextualSpacing/>
            </w:pPr>
            <w:r>
              <w:t>-Семинар « Развитие зрительного внимания и памяти у детей с ОВЗ»(4) № 170</w:t>
            </w:r>
          </w:p>
          <w:p w:rsidR="00B36F2F" w:rsidRDefault="00B36F2F" w:rsidP="00B00E22">
            <w:pPr>
              <w:contextualSpacing/>
            </w:pPr>
            <w:r>
              <w:t>-«</w:t>
            </w:r>
            <w:proofErr w:type="spellStart"/>
            <w:r>
              <w:t>Квест</w:t>
            </w:r>
            <w:proofErr w:type="spellEnd"/>
            <w:r>
              <w:t xml:space="preserve"> как форма организации образовательного процесса» (1)-№ 215</w:t>
            </w:r>
          </w:p>
          <w:p w:rsidR="00B36F2F" w:rsidRDefault="00B36F2F" w:rsidP="00B00E22">
            <w:pPr>
              <w:contextualSpacing/>
            </w:pPr>
            <w:r>
              <w:t>-«Технологии развивающих игр нового поколения в интеллектуальном развитии дошкольника» (2) № 142</w:t>
            </w:r>
          </w:p>
          <w:p w:rsidR="00B36F2F" w:rsidRDefault="00B36F2F" w:rsidP="00B00E22">
            <w:pPr>
              <w:contextualSpacing/>
            </w:pPr>
            <w:r>
              <w:t>-Мастер-класс для музыкальных руководителей «духовно-нравственное воспитание детей средствами устного народного творчества» (2) № 42</w:t>
            </w:r>
          </w:p>
          <w:p w:rsidR="00B36F2F" w:rsidRDefault="00B36F2F" w:rsidP="00B00E22">
            <w:pPr>
              <w:contextualSpacing/>
            </w:pPr>
            <w:r>
              <w:t>-Мастер-класс « Неделя здоровья в детском саду» (1) № 234</w:t>
            </w:r>
          </w:p>
          <w:p w:rsidR="00B36F2F" w:rsidRDefault="00B36F2F" w:rsidP="00B00E22">
            <w:pPr>
              <w:contextualSpacing/>
            </w:pPr>
            <w:r>
              <w:t>-Мастер-класс « Инновационная деятельность в работе учителя-логопеда» (2) № 176</w:t>
            </w:r>
          </w:p>
          <w:p w:rsidR="00B36F2F" w:rsidRDefault="00B36F2F" w:rsidP="00B00E22">
            <w:pPr>
              <w:contextualSpacing/>
            </w:pPr>
            <w:r>
              <w:t>-Мастер-класс « Проектирование и реализация ИОМ для воспитанников с ОВЗ»(4) - № 140</w:t>
            </w:r>
          </w:p>
          <w:p w:rsidR="00B36F2F" w:rsidRDefault="00B36F2F" w:rsidP="00B00E22">
            <w:pPr>
              <w:contextualSpacing/>
            </w:pPr>
            <w:r>
              <w:t xml:space="preserve">-Семинар « Как </w:t>
            </w:r>
            <w:proofErr w:type="gramStart"/>
            <w:r>
              <w:t>разговорить</w:t>
            </w:r>
            <w:proofErr w:type="gramEnd"/>
            <w:r>
              <w:t xml:space="preserve"> молчуна» (2) № 78</w:t>
            </w:r>
          </w:p>
          <w:p w:rsidR="00B36F2F" w:rsidRDefault="00B36F2F" w:rsidP="00B00E22">
            <w:pPr>
              <w:contextualSpacing/>
            </w:pPr>
            <w:r>
              <w:t>-Мастер-класс «Формирование у дошкольников первоначальных представлений о профессиях взрослых» (4) № 142</w:t>
            </w:r>
          </w:p>
          <w:p w:rsidR="00B36F2F" w:rsidRDefault="00B36F2F" w:rsidP="00B00E22">
            <w:pPr>
              <w:contextualSpacing/>
            </w:pPr>
            <w:r>
              <w:t xml:space="preserve">-Мастер-класс «Использование развивающих игр </w:t>
            </w:r>
            <w:proofErr w:type="spellStart"/>
            <w:r>
              <w:t>Воскобовича</w:t>
            </w:r>
            <w:proofErr w:type="spellEnd"/>
            <w:r>
              <w:t xml:space="preserve"> по математическому развитию» (1) № 142</w:t>
            </w:r>
          </w:p>
          <w:p w:rsidR="00B36F2F" w:rsidRDefault="00B36F2F" w:rsidP="00B00E22">
            <w:pPr>
              <w:contextualSpacing/>
            </w:pPr>
            <w:r>
              <w:t>-«Использование игровых  инновационных технологий в работе учителя-дефектолога»(2) №185</w:t>
            </w:r>
          </w:p>
          <w:p w:rsidR="00B36F2F" w:rsidRDefault="00B36F2F" w:rsidP="00B00E22">
            <w:pPr>
              <w:contextualSpacing/>
            </w:pPr>
            <w:r>
              <w:t>-Семинар «Организация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 в условиях реализации ФГОС»(3)№ 209</w:t>
            </w:r>
          </w:p>
          <w:p w:rsidR="00B36F2F" w:rsidRDefault="00B36F2F" w:rsidP="00B00E22">
            <w:pPr>
              <w:contextualSpacing/>
            </w:pPr>
            <w:r>
              <w:t>-«Нормативно-правовая база педагога-психолога с детьми с ОВЗ»(1)</w:t>
            </w:r>
          </w:p>
          <w:p w:rsidR="00B36F2F" w:rsidRDefault="00B36F2F" w:rsidP="00B00E22">
            <w:pPr>
              <w:contextualSpacing/>
            </w:pPr>
            <w:r>
              <w:t>-«Дети с ОВЗ: как построить и сопровождать индивидуальный маршрут» (1)</w:t>
            </w:r>
          </w:p>
          <w:p w:rsidR="00B36F2F" w:rsidRDefault="00B36F2F" w:rsidP="00B00E22">
            <w:pPr>
              <w:contextualSpacing/>
            </w:pPr>
            <w:r>
              <w:t>-«Конфликты в педагогических коллективах. Пути решения. Технология медиации»</w:t>
            </w:r>
          </w:p>
          <w:p w:rsidR="00B36F2F" w:rsidRDefault="00B36F2F" w:rsidP="00B00E22">
            <w:pPr>
              <w:contextualSpacing/>
            </w:pPr>
            <w:r>
              <w:t>-« Нетрадиционные техники развития мелкой моторики для детей с ОВЗ» (1)№ 126</w:t>
            </w:r>
          </w:p>
          <w:p w:rsidR="00B36F2F" w:rsidRDefault="00B36F2F" w:rsidP="00B00E22">
            <w:pPr>
              <w:contextualSpacing/>
            </w:pPr>
            <w:r>
              <w:t>- «Развитие конструктивных способностей  детей»(3) №74</w:t>
            </w:r>
          </w:p>
          <w:p w:rsidR="00B36F2F" w:rsidRDefault="00B36F2F" w:rsidP="00B00E22">
            <w:pPr>
              <w:contextualSpacing/>
            </w:pPr>
            <w:r>
              <w:t>-«Использование развивающих игр в математическом развитии детей» (2) №8</w:t>
            </w:r>
          </w:p>
          <w:p w:rsidR="00B36F2F" w:rsidRDefault="00B36F2F" w:rsidP="00B00E22">
            <w:pPr>
              <w:contextualSpacing/>
            </w:pPr>
            <w:r>
              <w:t>-Мастер-класс «Формирование у дошкольников первичных представлений  о профессиях взрослых по теме: «Я доктор»(3) № 140</w:t>
            </w:r>
          </w:p>
          <w:p w:rsidR="00B36F2F" w:rsidRDefault="00B36F2F" w:rsidP="00B00E22">
            <w:pPr>
              <w:contextualSpacing/>
            </w:pPr>
            <w:r>
              <w:t>-Семинар-практикум «Использование возможностей песка в коррекционной работе дефектолога» (1) № 140</w:t>
            </w:r>
          </w:p>
        </w:tc>
      </w:tr>
    </w:tbl>
    <w:p w:rsidR="007D3F43" w:rsidRDefault="007D3F43"/>
    <w:sectPr w:rsidR="007D3F43" w:rsidSect="00B36F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2F"/>
    <w:rsid w:val="007D3F43"/>
    <w:rsid w:val="00B3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F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2017-07-07T12:41:00Z</dcterms:created>
  <dcterms:modified xsi:type="dcterms:W3CDTF">2017-07-07T12:42:00Z</dcterms:modified>
</cp:coreProperties>
</file>