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AD" w:rsidRDefault="000166AD" w:rsidP="000166AD">
      <w:pPr>
        <w:pStyle w:val="a3"/>
        <w:shd w:val="clear" w:color="auto" w:fill="FFFFFF"/>
        <w:spacing w:before="0" w:beforeAutospacing="0" w:after="384" w:afterAutospacing="0" w:line="383" w:lineRule="atLeast"/>
        <w:jc w:val="center"/>
        <w:textAlignment w:val="baseline"/>
        <w:rPr>
          <w:b/>
          <w:bCs/>
          <w:i/>
          <w:caps/>
          <w:kern w:val="36"/>
          <w:sz w:val="40"/>
          <w:szCs w:val="40"/>
        </w:rPr>
      </w:pPr>
      <w:r>
        <w:rPr>
          <w:b/>
          <w:bCs/>
          <w:i/>
          <w:caps/>
          <w:kern w:val="36"/>
          <w:sz w:val="40"/>
          <w:szCs w:val="40"/>
        </w:rPr>
        <w:t>КонсультациЯ для родителей:</w:t>
      </w:r>
    </w:p>
    <w:p w:rsidR="00344773" w:rsidRDefault="000166AD" w:rsidP="000166AD">
      <w:pPr>
        <w:pStyle w:val="a3"/>
        <w:shd w:val="clear" w:color="auto" w:fill="FFFFFF"/>
        <w:spacing w:before="0" w:beforeAutospacing="0" w:after="384" w:afterAutospacing="0" w:line="383" w:lineRule="atLeast"/>
        <w:jc w:val="center"/>
        <w:textAlignment w:val="baseline"/>
        <w:rPr>
          <w:b/>
          <w:bCs/>
          <w:i/>
          <w:caps/>
          <w:kern w:val="36"/>
          <w:sz w:val="40"/>
          <w:szCs w:val="40"/>
        </w:rPr>
      </w:pPr>
      <w:r>
        <w:rPr>
          <w:b/>
          <w:bCs/>
          <w:i/>
          <w:caps/>
          <w:kern w:val="36"/>
          <w:sz w:val="40"/>
          <w:szCs w:val="40"/>
        </w:rPr>
        <w:t>«</w:t>
      </w:r>
      <w:r w:rsidR="00BD0C1D" w:rsidRPr="000166AD">
        <w:rPr>
          <w:b/>
          <w:bCs/>
          <w:i/>
          <w:caps/>
          <w:kern w:val="36"/>
          <w:sz w:val="40"/>
          <w:szCs w:val="40"/>
        </w:rPr>
        <w:t>ЗНАКОМСТВО ДЕТЕЙ С ПРОФЕССИЯМИ</w:t>
      </w:r>
      <w:r>
        <w:rPr>
          <w:b/>
          <w:bCs/>
          <w:i/>
          <w:caps/>
          <w:kern w:val="36"/>
          <w:sz w:val="40"/>
          <w:szCs w:val="40"/>
        </w:rPr>
        <w:t>»</w:t>
      </w:r>
    </w:p>
    <w:p w:rsidR="000166AD" w:rsidRDefault="000166AD" w:rsidP="000166AD">
      <w:pPr>
        <w:pStyle w:val="a3"/>
        <w:shd w:val="clear" w:color="auto" w:fill="FFFFFF"/>
        <w:spacing w:before="0" w:beforeAutospacing="0" w:after="384" w:afterAutospacing="0" w:line="383" w:lineRule="atLeast"/>
        <w:jc w:val="right"/>
        <w:textAlignment w:val="baseline"/>
        <w:rPr>
          <w:noProof/>
          <w:sz w:val="32"/>
          <w:szCs w:val="32"/>
        </w:rPr>
      </w:pPr>
      <w:r>
        <w:rPr>
          <w:noProof/>
          <w:sz w:val="32"/>
          <w:szCs w:val="32"/>
        </w:rPr>
        <w:t>Подготовила: Н.А.Толкунова</w:t>
      </w:r>
    </w:p>
    <w:p w:rsidR="000166AD" w:rsidRPr="000166AD" w:rsidRDefault="000166AD" w:rsidP="000166AD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3991223"/>
            <wp:effectExtent l="19050" t="0" r="3175" b="0"/>
            <wp:docPr id="2" name="Рисунок 1" descr="C:\Users\natalia1\Desktop\b7c50d75205c2cef0b37e07330585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1\Desktop\b7c50d75205c2cef0b37e07330585c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1D" w:rsidRPr="000166AD" w:rsidRDefault="00BD0C1D" w:rsidP="00BD0C1D">
      <w:pPr>
        <w:pStyle w:val="a3"/>
        <w:shd w:val="clear" w:color="auto" w:fill="FFFFFF"/>
        <w:spacing w:before="0" w:beforeAutospacing="0" w:after="384" w:afterAutospacing="0" w:line="383" w:lineRule="atLeast"/>
        <w:jc w:val="both"/>
        <w:textAlignment w:val="baseline"/>
        <w:rPr>
          <w:sz w:val="28"/>
          <w:szCs w:val="28"/>
        </w:rPr>
      </w:pPr>
      <w:r w:rsidRPr="000166AD">
        <w:rPr>
          <w:sz w:val="28"/>
          <w:szCs w:val="28"/>
        </w:rPr>
        <w:t>Все без исключения</w:t>
      </w:r>
      <w:bookmarkStart w:id="0" w:name="_GoBack"/>
      <w:bookmarkEnd w:id="0"/>
      <w:r w:rsidRPr="000166AD">
        <w:rPr>
          <w:sz w:val="28"/>
          <w:szCs w:val="28"/>
        </w:rPr>
        <w:t xml:space="preserve"> родители хотят, чтобы их дети были счастливы, чтобы в жизни им сопутствовал успех, чтобы они само реализовались в какой-то деятельности; то есть получили профессию по душе, ориентируясь на свои стремления и желания. Родителям необходимо заметить к чему тяготеет их ребёнок больше всего.</w:t>
      </w:r>
    </w:p>
    <w:p w:rsidR="00BD0C1D" w:rsidRDefault="00BD0C1D" w:rsidP="00BD0C1D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труду взрослых.</w:t>
      </w:r>
    </w:p>
    <w:p w:rsidR="000166AD" w:rsidRPr="000166AD" w:rsidRDefault="000166AD" w:rsidP="00BD0C1D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1D" w:rsidRPr="000166AD" w:rsidRDefault="00BD0C1D" w:rsidP="00BD0C1D">
      <w:pPr>
        <w:shd w:val="clear" w:color="auto" w:fill="FFFFFF"/>
        <w:spacing w:after="216" w:line="38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0166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Как рассказать детям о профессиях</w:t>
      </w:r>
    </w:p>
    <w:p w:rsidR="00BD0C1D" w:rsidRPr="000166AD" w:rsidRDefault="00BD0C1D" w:rsidP="00BD0C1D">
      <w:pPr>
        <w:shd w:val="clear" w:color="auto" w:fill="FFFFFF"/>
        <w:spacing w:after="216" w:line="38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01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своей профессии. Постарайтесь объяснить суть вашего труда, его важность для других людей. Осветите профессии людей, которые трудятся вместе с вами.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навязывать ребенку своё мнение по поводу привлекательности одной профессии над другой. Это создает пренебрежительное отношение к людям данных профессий. </w:t>
      </w:r>
    </w:p>
    <w:p w:rsidR="00BD0C1D" w:rsidRPr="000166AD" w:rsidRDefault="00BD0C1D" w:rsidP="00BD0C1D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 же знакомство детей с профессиями происходит во время игр. Они могут познакомиться с различным инструментами и приспособлениями, </w:t>
      </w:r>
      <w:proofErr w:type="gramStart"/>
      <w:r w:rsidRPr="0001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Pr="0001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 что делает на работе.</w:t>
      </w:r>
    </w:p>
    <w:p w:rsidR="00BD0C1D" w:rsidRPr="000166AD" w:rsidRDefault="00BD0C1D" w:rsidP="00BD0C1D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Детям узнать о профессиях помогут стихи, рассказы из книг, иллюстрации журналов, познавательные телепередачи, мультфильмы. Помимо этого рисуйте или раскрашивайте вместе представителей разных профессий, их инструменты, одежду; обсуждайте, кто и что делает. Много внимания уделяется знакомству с профессиями в детском саду и школе. В садиках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деятельность. </w:t>
      </w:r>
    </w:p>
    <w:p w:rsidR="00FC7179" w:rsidRDefault="000166AD" w:rsidP="00BD0C1D">
      <w:pPr>
        <w:jc w:val="both"/>
      </w:pPr>
    </w:p>
    <w:sectPr w:rsidR="00FC7179" w:rsidSect="00D5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83"/>
    <w:rsid w:val="000166AD"/>
    <w:rsid w:val="00344773"/>
    <w:rsid w:val="003E0E35"/>
    <w:rsid w:val="004A5F83"/>
    <w:rsid w:val="00BD0C1D"/>
    <w:rsid w:val="00D55CF0"/>
    <w:rsid w:val="00EF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natalia1</cp:lastModifiedBy>
  <cp:revision>4</cp:revision>
  <dcterms:created xsi:type="dcterms:W3CDTF">2016-03-22T05:07:00Z</dcterms:created>
  <dcterms:modified xsi:type="dcterms:W3CDTF">2016-12-18T16:43:00Z</dcterms:modified>
</cp:coreProperties>
</file>