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B3" w:rsidRPr="00B578B3" w:rsidRDefault="00B578B3" w:rsidP="00B578B3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b/>
          <w:color w:val="00B050"/>
          <w:kern w:val="36"/>
          <w:sz w:val="32"/>
          <w:szCs w:val="32"/>
          <w:lang w:eastAsia="ru-RU"/>
        </w:rPr>
      </w:pPr>
      <w:r w:rsidRPr="00B578B3">
        <w:rPr>
          <w:rFonts w:ascii="Arial" w:eastAsia="Times New Roman" w:hAnsi="Arial" w:cs="Arial"/>
          <w:b/>
          <w:color w:val="00B050"/>
          <w:kern w:val="36"/>
          <w:sz w:val="32"/>
          <w:szCs w:val="32"/>
          <w:lang w:eastAsia="ru-RU"/>
        </w:rPr>
        <w:t>Консультация для родителей</w:t>
      </w:r>
    </w:p>
    <w:p w:rsidR="00B578B3" w:rsidRDefault="00B578B3" w:rsidP="00B578B3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Подготовила </w:t>
      </w:r>
      <w:proofErr w:type="spellStart"/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Руданова</w:t>
      </w:r>
      <w:proofErr w:type="spellEnd"/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Н.А.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8B3">
        <w:rPr>
          <w:rFonts w:ascii="Lucida Sans Unicode" w:eastAsia="Times New Roman" w:hAnsi="Lucida Sans Unicode" w:cs="Lucida Sans Unicode"/>
          <w:color w:val="FF0000"/>
          <w:sz w:val="33"/>
          <w:szCs w:val="33"/>
          <w:lang w:eastAsia="ru-RU"/>
        </w:rPr>
        <w:t>Все работы хороши, или знакомство детей с профессиями.</w:t>
      </w:r>
    </w:p>
    <w:p w:rsidR="00B578B3" w:rsidRDefault="00B578B3" w:rsidP="00B578B3">
      <w:pPr>
        <w:shd w:val="clear" w:color="auto" w:fill="FFFFFF"/>
        <w:spacing w:before="150" w:after="180" w:line="240" w:lineRule="auto"/>
        <w:jc w:val="center"/>
        <w:rPr>
          <w:rFonts w:ascii="Lucida Sans Unicode" w:eastAsia="Times New Roman" w:hAnsi="Lucida Sans Unicode" w:cs="Lucida Sans Unicode"/>
          <w:color w:val="FF0000"/>
          <w:sz w:val="27"/>
          <w:szCs w:val="27"/>
          <w:lang w:eastAsia="ru-RU"/>
        </w:rPr>
      </w:pPr>
      <w:r w:rsidRPr="00B578B3">
        <w:rPr>
          <w:rFonts w:ascii="Verdana" w:eastAsia="Times New Roman" w:hAnsi="Verdana" w:cs="Lucida Sans Unicode"/>
          <w:noProof/>
          <w:color w:val="111111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66AEE4C8" wp14:editId="5E8BB674">
            <wp:simplePos x="0" y="0"/>
            <wp:positionH relativeFrom="column">
              <wp:posOffset>-812165</wp:posOffset>
            </wp:positionH>
            <wp:positionV relativeFrom="paragraph">
              <wp:posOffset>2098040</wp:posOffset>
            </wp:positionV>
            <wp:extent cx="6920865" cy="4076700"/>
            <wp:effectExtent l="0" t="0" r="0" b="0"/>
            <wp:wrapSquare wrapText="bothSides"/>
            <wp:docPr id="1" name="Рисунок 1" descr="http://savepic.org/7888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vepic.org/78889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6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8B3"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t>Тема выбора будущей профессии начинает обсуждаться с раннего детства. Вряд ли вы найдете детское пособие, в котором этот вопрос будет обойден стороной. Более того, ознакомление детей с профессиями – обязательный аспект государственных образ</w:t>
      </w:r>
      <w:r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t xml:space="preserve">овательных стандартов. И беседы </w:t>
      </w:r>
      <w:r w:rsidRPr="00B578B3"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t>с   малышом о профессиях должны быть увлекательными и наглядными.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 </w:t>
      </w:r>
      <w:r w:rsidRPr="00B578B3">
        <w:rPr>
          <w:rFonts w:ascii="Lucida Sans Unicode" w:eastAsia="Times New Roman" w:hAnsi="Lucida Sans Unicode" w:cs="Lucida Sans Unicode"/>
          <w:color w:val="FF0000"/>
          <w:sz w:val="27"/>
          <w:szCs w:val="27"/>
          <w:lang w:eastAsia="ru-RU"/>
        </w:rPr>
        <w:t xml:space="preserve">Знакомство с профессиями по дороге в детский сад или </w:t>
      </w:r>
      <w:proofErr w:type="gramStart"/>
      <w:r w:rsidRPr="00B578B3">
        <w:rPr>
          <w:rFonts w:ascii="Lucida Sans Unicode" w:eastAsia="Times New Roman" w:hAnsi="Lucida Sans Unicode" w:cs="Lucida Sans Unicode"/>
          <w:color w:val="FF0000"/>
          <w:sz w:val="27"/>
          <w:szCs w:val="27"/>
          <w:lang w:eastAsia="ru-RU"/>
        </w:rPr>
        <w:t>на</w:t>
      </w:r>
      <w:proofErr w:type="gramEnd"/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8B3">
        <w:rPr>
          <w:rFonts w:ascii="Lucida Sans Unicode" w:eastAsia="Times New Roman" w:hAnsi="Lucida Sans Unicode" w:cs="Lucida Sans Unicode"/>
          <w:color w:val="FF0000"/>
          <w:sz w:val="27"/>
          <w:szCs w:val="27"/>
          <w:lang w:eastAsia="ru-RU"/>
        </w:rPr>
        <w:t>прогулке.</w:t>
      </w:r>
      <w:bookmarkStart w:id="0" w:name="_GoBack"/>
      <w:bookmarkEnd w:id="0"/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8B3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Конечно, эта тема неоднократно будет обсуждаться на занятиях в детском саду, но повторить пройденное никогда не помешает. Методика беседы на прогулке очень проста: </w:t>
      </w:r>
      <w:r w:rsidRPr="00B578B3"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t>обращайте внимание на всех людей, занятых делом,</w:t>
      </w:r>
      <w:r w:rsidRPr="00B578B3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 и называйте ребенку их профессии.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8B3"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t>Увидели дворника во дворе </w:t>
      </w:r>
      <w:r w:rsidRPr="00B578B3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– расскажите об этой трудной и важной профессии, проходим мимо стройки – узнаем о профессии строителя.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8B3"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lastRenderedPageBreak/>
        <w:t>Зашли по дороге в магазин</w:t>
      </w:r>
      <w:r w:rsidRPr="00B578B3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. Спросите: кто здесь работает?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B578B3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Вернувшись</w:t>
      </w:r>
      <w:proofErr w:type="gramEnd"/>
      <w:r w:rsidRPr="00B578B3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 xml:space="preserve"> домой, еще раз вспомните, людей каких профессий вы встретили сегодня. Закрепить материал можно, попросив ребенка нарисовать, например, строителя в желтой каске или дворника, убирающего листву. Такая методика отлично подойдет для детей от 3 до 6 лет.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8B3">
        <w:rPr>
          <w:rFonts w:ascii="Lucida Sans Unicode" w:eastAsia="Times New Roman" w:hAnsi="Lucida Sans Unicode" w:cs="Lucida Sans Unicode"/>
          <w:color w:val="FF0000"/>
          <w:sz w:val="27"/>
          <w:szCs w:val="27"/>
          <w:lang w:eastAsia="ru-RU"/>
        </w:rPr>
        <w:t>Игра «Назови профессии»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8B3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61439AB8" wp14:editId="79936FB0">
            <wp:simplePos x="0" y="0"/>
            <wp:positionH relativeFrom="column">
              <wp:posOffset>-825500</wp:posOffset>
            </wp:positionH>
            <wp:positionV relativeFrom="paragraph">
              <wp:posOffset>887095</wp:posOffset>
            </wp:positionV>
            <wp:extent cx="6810375" cy="5107305"/>
            <wp:effectExtent l="0" t="0" r="9525" b="0"/>
            <wp:wrapSquare wrapText="bothSides"/>
            <wp:docPr id="2" name="Рисунок 2" descr="http://savepic.org/7916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vepic.org/79165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510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8B3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Эта понятная и занимательная игра порадует не только детей, но и взрослых. Правила очень несложные и играть можно на протяжении всего дня. Например, семья собралась за завтраком. Давайте посмотрим, что у нас на столе. Бутерброды, чай, омлет... Отличный повод поговорить о сельскохозяйственных профессиях.</w:t>
      </w:r>
      <w:r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 xml:space="preserve"> </w:t>
      </w:r>
      <w:r w:rsidRPr="00B578B3"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t>Откуда берутся яйца, сметана, хлеб?</w:t>
      </w:r>
      <w:r w:rsidRPr="00B578B3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 Кто работает на птицефабрике, в поле, на ферме? смололи муку, испекли хлеб и, наконец, доставили в магазин, где его купил папа?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8B3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lastRenderedPageBreak/>
        <w:t>Таким же образом можно проследить создание любой вещи в доме, включая, например, книжку любимых детских стихов и рассказов. Пришлось потрудиться огромной команде людей, начиная от автора, издателя, работников типографии и заканчивая продавцом книжного магазина, чтобы книга попала в руки читателя. Эта игра также предназначена детям до 6 лет. 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8B3">
        <w:rPr>
          <w:rFonts w:ascii="Lucida Sans Unicode" w:eastAsia="Times New Roman" w:hAnsi="Lucida Sans Unicode" w:cs="Lucida Sans Unicode"/>
          <w:color w:val="FF0000"/>
          <w:sz w:val="27"/>
          <w:szCs w:val="27"/>
          <w:lang w:eastAsia="ru-RU"/>
        </w:rPr>
        <w:t>Супергерои рядом с нами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8B3">
        <w:rPr>
          <w:rFonts w:ascii="Lucida Sans Unicode" w:eastAsia="Times New Roman" w:hAnsi="Lucida Sans Unicode" w:cs="Lucida Sans Unicode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A01EADF" wp14:editId="169C4A00">
            <wp:simplePos x="0" y="0"/>
            <wp:positionH relativeFrom="column">
              <wp:posOffset>2860675</wp:posOffset>
            </wp:positionH>
            <wp:positionV relativeFrom="paragraph">
              <wp:posOffset>1394460</wp:posOffset>
            </wp:positionV>
            <wp:extent cx="3667125" cy="2750185"/>
            <wp:effectExtent l="0" t="0" r="9525" b="0"/>
            <wp:wrapSquare wrapText="bothSides"/>
            <wp:docPr id="3" name="Рисунок 3" descr="http://savepic.org/787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vepic.org/78796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8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</w:t>
      </w:r>
      <w:r w:rsidRPr="00B578B3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 xml:space="preserve">етям чуть постарше можно предложить составить список героических профессий. Оказывается, герои встречаются не только в кино и компьютерных играх. Ежедневно мы сталкиваемся с десятками людей по-настоящему героических профессий, правда, они не носят плащ супермена или костюм </w:t>
      </w:r>
      <w:proofErr w:type="spellStart"/>
      <w:r w:rsidRPr="00B578B3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Бэтмена</w:t>
      </w:r>
      <w:proofErr w:type="spellEnd"/>
      <w:r w:rsidRPr="00B578B3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, но их работа – спасать жизни реальных людей. Вместе с детьми составьте список таких профессий: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8B3"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t xml:space="preserve">спасатели,                       </w:t>
      </w:r>
      <w:r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t xml:space="preserve">              </w:t>
      </w:r>
      <w:r w:rsidRPr="00B578B3"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t xml:space="preserve"> полицейские,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B578B3"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t>пожарные,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8B3"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t>врачи</w:t>
      </w:r>
      <w:r w:rsidRPr="00B578B3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 (попросите назвать известные детям врачебные специальности),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B578B3"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t>летчики</w:t>
      </w:r>
      <w:proofErr w:type="gramStart"/>
      <w:r w:rsidRPr="00B578B3"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t>,в</w:t>
      </w:r>
      <w:proofErr w:type="gramEnd"/>
      <w:r w:rsidRPr="00B578B3"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t>оенные</w:t>
      </w:r>
      <w:proofErr w:type="spellEnd"/>
      <w:r w:rsidRPr="00B578B3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 (уточните специальности),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t> </w:t>
      </w:r>
      <w:r w:rsidRPr="00B578B3"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t>машинисты поездов </w:t>
      </w:r>
      <w:r w:rsidRPr="00B578B3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и так далее. 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8B3">
        <w:rPr>
          <w:rFonts w:ascii="Lucida Sans Unicode" w:eastAsia="Times New Roman" w:hAnsi="Lucida Sans Unicode" w:cs="Lucida Sans Unicode"/>
          <w:color w:val="FF0000"/>
          <w:sz w:val="27"/>
          <w:szCs w:val="27"/>
          <w:lang w:eastAsia="ru-RU"/>
        </w:rPr>
        <w:t>Профессии в моей семье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8B3">
        <w:rPr>
          <w:rFonts w:ascii="Comic Sans MS" w:eastAsia="Times New Roman" w:hAnsi="Comic Sans MS" w:cs="Tahoma"/>
          <w:color w:val="0000FF"/>
          <w:sz w:val="24"/>
          <w:szCs w:val="24"/>
          <w:lang w:eastAsia="ru-RU"/>
        </w:rPr>
        <w:t>Рассказ о профессиях своих родственников помогает ребенку больше узнать о собственной семье, укрепляет семейные узы. Особенно интересны будут рассказы о роде занятий прадедушек, прабабушек, если, конечно, такие сведения сохранились в семье.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8B3">
        <w:rPr>
          <w:rFonts w:ascii="Comic Sans MS" w:eastAsia="Times New Roman" w:hAnsi="Comic Sans MS" w:cs="Tahoma"/>
          <w:color w:val="0000FF"/>
          <w:sz w:val="24"/>
          <w:szCs w:val="24"/>
          <w:lang w:eastAsia="ru-RU"/>
        </w:rPr>
        <w:t xml:space="preserve">Историю можно проиллюстрировать старинными фотографиями, грамотами или даже трудовой книжкой. При беседах о профессиях взрослым нужно помнить несколько несложных правил. Никогда не делите род занятий на </w:t>
      </w:r>
      <w:proofErr w:type="gramStart"/>
      <w:r w:rsidRPr="00B578B3">
        <w:rPr>
          <w:rFonts w:ascii="Comic Sans MS" w:eastAsia="Times New Roman" w:hAnsi="Comic Sans MS" w:cs="Tahoma"/>
          <w:color w:val="0000FF"/>
          <w:sz w:val="24"/>
          <w:szCs w:val="24"/>
          <w:lang w:eastAsia="ru-RU"/>
        </w:rPr>
        <w:t>хорошие</w:t>
      </w:r>
      <w:proofErr w:type="gramEnd"/>
      <w:r w:rsidRPr="00B578B3">
        <w:rPr>
          <w:rFonts w:ascii="Comic Sans MS" w:eastAsia="Times New Roman" w:hAnsi="Comic Sans MS" w:cs="Tahoma"/>
          <w:color w:val="0000FF"/>
          <w:sz w:val="24"/>
          <w:szCs w:val="24"/>
          <w:lang w:eastAsia="ru-RU"/>
        </w:rPr>
        <w:t xml:space="preserve"> и плохие, престижные и не очень.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8B3">
        <w:rPr>
          <w:rFonts w:ascii="Comic Sans MS" w:eastAsia="Times New Roman" w:hAnsi="Comic Sans MS" w:cs="Tahoma"/>
          <w:color w:val="0000FF"/>
          <w:sz w:val="24"/>
          <w:szCs w:val="24"/>
          <w:lang w:eastAsia="ru-RU"/>
        </w:rPr>
        <w:lastRenderedPageBreak/>
        <w:t xml:space="preserve">Ребенок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какой-либо профессии, воздержитесь </w:t>
      </w:r>
      <w:r w:rsidRPr="00B578B3">
        <w:rPr>
          <w:rFonts w:ascii="Trebuchet MS" w:eastAsia="Times New Roman" w:hAnsi="Trebuchet MS" w:cs="Tahoma"/>
          <w:noProof/>
          <w:color w:val="111111"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72D7E014" wp14:editId="5EBC4B16">
            <wp:simplePos x="0" y="0"/>
            <wp:positionH relativeFrom="column">
              <wp:posOffset>-680085</wp:posOffset>
            </wp:positionH>
            <wp:positionV relativeFrom="paragraph">
              <wp:posOffset>1213485</wp:posOffset>
            </wp:positionV>
            <wp:extent cx="6629400" cy="4689475"/>
            <wp:effectExtent l="0" t="0" r="0" b="0"/>
            <wp:wrapSquare wrapText="bothSides"/>
            <wp:docPr id="4" name="Рисунок 4" descr="http://savepic.org/7868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vepic.org/78684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68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8B3">
        <w:rPr>
          <w:rFonts w:ascii="Comic Sans MS" w:eastAsia="Times New Roman" w:hAnsi="Comic Sans MS" w:cs="Tahoma"/>
          <w:color w:val="0000FF"/>
          <w:sz w:val="24"/>
          <w:szCs w:val="24"/>
          <w:lang w:eastAsia="ru-RU"/>
        </w:rPr>
        <w:t>от эмоций. Информацию нужно преподносить ровно, без негатива, чтобы у малыша сложилось беспристрастное отношение ко всем профессиям.</w:t>
      </w:r>
    </w:p>
    <w:p w:rsidR="00B578B3" w:rsidRPr="00B578B3" w:rsidRDefault="00B578B3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8B3">
        <w:rPr>
          <w:rFonts w:ascii="Comic Sans MS" w:eastAsia="Times New Roman" w:hAnsi="Comic Sans MS" w:cs="Tahoma"/>
          <w:color w:val="111111"/>
          <w:sz w:val="18"/>
          <w:szCs w:val="18"/>
          <w:lang w:eastAsia="ru-RU"/>
        </w:rPr>
        <w:t>                                                  </w:t>
      </w:r>
    </w:p>
    <w:p w:rsidR="00872316" w:rsidRDefault="00872316"/>
    <w:sectPr w:rsidR="0087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DA"/>
    <w:rsid w:val="00872316"/>
    <w:rsid w:val="00A879DA"/>
    <w:rsid w:val="00B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2016-12-13T18:42:00Z</dcterms:created>
  <dcterms:modified xsi:type="dcterms:W3CDTF">2016-12-13T18:50:00Z</dcterms:modified>
</cp:coreProperties>
</file>