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1" w:rsidRPr="00355EC1" w:rsidRDefault="00620671" w:rsidP="0062067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ru-RU"/>
        </w:rPr>
        <w:t>Экологическая сказка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Цель:</w:t>
      </w:r>
    </w:p>
    <w:p w:rsidR="00620671" w:rsidRPr="00355EC1" w:rsidRDefault="0006284D" w:rsidP="0062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hyperlink r:id="rId5" w:tgtFrame="_blank" w:history="1">
        <w:r w:rsidR="00620671" w:rsidRPr="00355EC1">
          <w:rPr>
            <w:rFonts w:ascii="Tahoma" w:eastAsia="Times New Roman" w:hAnsi="Tahoma" w:cs="Tahoma"/>
            <w:color w:val="000000" w:themeColor="text1"/>
            <w:sz w:val="23"/>
            <w:u w:val="single"/>
            <w:lang w:eastAsia="ru-RU"/>
          </w:rPr>
          <w:t>Познакомить детей</w:t>
        </w:r>
      </w:hyperlink>
      <w:r w:rsidR="00620671"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со свойствами воды: теплая, холодная, прозрачная, чистая, грязная; подвести малышей к пониманию того, что без воды не могут жить растения, рыбы, птицы, звери и человек.</w:t>
      </w:r>
    </w:p>
    <w:p w:rsidR="00620671" w:rsidRPr="00355EC1" w:rsidRDefault="00620671" w:rsidP="0062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Доставить </w:t>
      </w:r>
      <w:hyperlink r:id="rId6" w:tgtFrame="_blank" w:history="1">
        <w:r w:rsidRPr="00355EC1">
          <w:rPr>
            <w:rFonts w:ascii="Tahoma" w:eastAsia="Times New Roman" w:hAnsi="Tahoma" w:cs="Tahoma"/>
            <w:color w:val="000000" w:themeColor="text1"/>
            <w:sz w:val="23"/>
            <w:u w:val="single"/>
            <w:lang w:eastAsia="ru-RU"/>
          </w:rPr>
          <w:t>детям</w:t>
        </w:r>
      </w:hyperlink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эмоциональное удовольствие от общения друг с другом и игр с водой.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ПРЕДВАРИТЕЛЬНАЯ РАБОТА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 </w:t>
      </w:r>
      <w:hyperlink r:id="rId7" w:tgtFrame="_blank" w:history="1">
        <w:r w:rsidRPr="00355EC1">
          <w:rPr>
            <w:rFonts w:ascii="Tahoma" w:eastAsia="Times New Roman" w:hAnsi="Tahoma" w:cs="Tahoma"/>
            <w:color w:val="000000" w:themeColor="text1"/>
            <w:sz w:val="23"/>
            <w:u w:val="single"/>
            <w:lang w:eastAsia="ru-RU"/>
          </w:rPr>
          <w:t>наблюдения за</w:t>
        </w:r>
      </w:hyperlink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комнатными растениями;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 </w:t>
      </w:r>
      <w:hyperlink r:id="rId8" w:tgtFrame="_blank" w:history="1">
        <w:r w:rsidRPr="00355EC1">
          <w:rPr>
            <w:rFonts w:ascii="Tahoma" w:eastAsia="Times New Roman" w:hAnsi="Tahoma" w:cs="Tahoma"/>
            <w:color w:val="000000" w:themeColor="text1"/>
            <w:sz w:val="23"/>
            <w:u w:val="single"/>
            <w:lang w:eastAsia="ru-RU"/>
          </w:rPr>
          <w:t>игры с</w:t>
        </w:r>
      </w:hyperlink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игрушками на воде;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переливание </w:t>
      </w:r>
      <w:hyperlink r:id="rId9" w:tgtFrame="_blank" w:history="1">
        <w:r w:rsidRPr="00355EC1">
          <w:rPr>
            <w:rFonts w:ascii="Tahoma" w:eastAsia="Times New Roman" w:hAnsi="Tahoma" w:cs="Tahoma"/>
            <w:color w:val="000000" w:themeColor="text1"/>
            <w:sz w:val="23"/>
            <w:u w:val="single"/>
            <w:lang w:eastAsia="ru-RU"/>
          </w:rPr>
          <w:t>воды</w:t>
        </w:r>
      </w:hyperlink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, игры с губкой;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-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/и "солнышко и дождик";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- чтение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потешек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"дождик", "водичка", стихотворения "умываемся".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МАТЕРИАЛ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макет тучки с капельками дождя;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зонтики;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капелька-игрушка;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- 2 тазика с водой, игрушка для купания и игр, уточки;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лейка с водой, комнатные растения;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чашки с водой, губки (по числу детей);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банка с грязной водой.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ХОД ЗАНЯТИЯ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: Я вам дети, сейчас расскажу сказку про маленькую капельку.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Хотите? Слушайте.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Жила-была маленькая водяная капелька. Где была капелька, там была и вода. А где была водичка, всем было хорошо. Радостно и хорошо было расти растениям и цветочкам. А нам с вами купаться и пить водичку. Сейчас капелька высоко на тучке. Давайте ее позовем к нам.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: Капелька! Идем к нам!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Кап-кап-кап!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Ой, дождик пошел! Прячьтесь под зонтик.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proofErr w:type="spellStart"/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Потешка</w:t>
      </w:r>
      <w:proofErr w:type="spellEnd"/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 xml:space="preserve"> "дождик"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 (дети с воспитателем под зонтиком рассказывают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потешку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)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lastRenderedPageBreak/>
        <w:t>Приплыли тучки дождевые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Лей, дождик, лей!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Дождинки пляшут, как живые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Лей, дождик, лей!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Капелька: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Здравствуйте, ребята!</w:t>
      </w:r>
    </w:p>
    <w:p w:rsidR="00620671" w:rsidRPr="00355EC1" w:rsidRDefault="00620671" w:rsidP="00620671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Я водяная капелька,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Я очень вам нужна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Покапаю, покапаю-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Получится вода.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А вы знаете, как я капаю?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Кап-кап-кап.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: Капелька, пойдем с нами, послушаем как журчит водичка.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(дети слушают и наблюдают как журчит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водичка,льется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из лейки).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А сейчас поспешим на помощь к растениям.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Как, здесь ведь растения погибают?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Капелька: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Пить хотят.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Что же нам надо сделать?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Полить их.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Капелька: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А где же водичка?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В лейке.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 -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А растения что делают с водичкой?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Они ее пьют.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- Видишь капелька, без тебя погибли бы все растения, деревья.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(Дети подходят к столу, где стоят чашки с водой).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Капелька: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А вы знаете, для кого эта водичка?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: Цветочки пьют из лейки, а кто пьет из чашечки воду?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Мы.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Спасибо капелька , что принесла водичку для наших ребят.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Попробуйте ребята водичку. Что вы делаете?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lastRenderedPageBreak/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Пьем воду.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proofErr w:type="spellStart"/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:Какая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вода? Можно пить грязную воду?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Нет.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Воспитатель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: Ребята, давайте расскажем нашей капельке, что мы еще умеем делать с водой. (Дети с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вос-ем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имитируют процесс умывания).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 xml:space="preserve">Воспитатель читает </w:t>
      </w:r>
      <w:proofErr w:type="spellStart"/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потешку</w:t>
      </w:r>
      <w:proofErr w:type="spellEnd"/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:</w:t>
      </w:r>
    </w:p>
    <w:p w:rsidR="00620671" w:rsidRPr="00355EC1" w:rsidRDefault="00620671" w:rsidP="00620671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Водичка, водичка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Умой мое личико,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Чтобы глазки блестели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Чтобы щечки краснели,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Чтоб смеялся роток,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br/>
        <w:t>Чтоб кусался зубок, АМ!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Капелька: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- А лисички, зайки, мишки тоже умываются.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Вот видишь капелька, как всем нужна водичка.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(Подвожу детей к тазикам с водой. Предлагаю потрогать воду сначала в одном тазике, затем в другом).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Воспитатель: 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Какя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водичка? Теплая.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Теплая.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Воспитатель: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А в другом - холодная.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Дети: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Холодная (раздаю детям губки, они обмакивают их в воду, потом отжимают).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Воспитатель: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Что капает с губки?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Водичка.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Воспитатель: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 А как она капает?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Дети: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Кап-кап-кап (предлагаю детям наливать, переливать воду, понаблюдать как она льется, предварительно закатать рукава).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b/>
          <w:bCs/>
          <w:color w:val="000000" w:themeColor="text1"/>
          <w:sz w:val="23"/>
          <w:lang w:eastAsia="ru-RU"/>
        </w:rPr>
        <w:t>Капелька: </w:t>
      </w: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Молодцы, ребята. Вы теперь про меня все </w:t>
      </w:r>
      <w:proofErr w:type="spellStart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знаете.Я</w:t>
      </w:r>
      <w:proofErr w:type="spellEnd"/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 xml:space="preserve"> подарю вам эти игрушки (раздает детям плавающие игрушки).</w:t>
      </w:r>
    </w:p>
    <w:p w:rsidR="00620671" w:rsidRPr="00355EC1" w:rsidRDefault="0062067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355EC1"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  <w:t>Капелька предлагает поиграть, а сама прощается и уходит. Дети играют погрузив игрушки в воду. Свободная деятельность.</w:t>
      </w:r>
    </w:p>
    <w:p w:rsidR="00355EC1" w:rsidRPr="00355EC1" w:rsidRDefault="00355EC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</w:p>
    <w:p w:rsidR="00355EC1" w:rsidRPr="00355EC1" w:rsidRDefault="00355EC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</w:p>
    <w:p w:rsidR="00355EC1" w:rsidRPr="00355EC1" w:rsidRDefault="00355EC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</w:p>
    <w:p w:rsidR="00355EC1" w:rsidRPr="00355EC1" w:rsidRDefault="00355EC1" w:rsidP="006206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</w:p>
    <w:sectPr w:rsidR="00355EC1" w:rsidRPr="00355EC1" w:rsidSect="00355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70A"/>
    <w:multiLevelType w:val="multilevel"/>
    <w:tmpl w:val="807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0671"/>
    <w:rsid w:val="0006284D"/>
    <w:rsid w:val="00355EC1"/>
    <w:rsid w:val="00620671"/>
    <w:rsid w:val="00884B9E"/>
    <w:rsid w:val="008D36F8"/>
    <w:rsid w:val="009512AD"/>
    <w:rsid w:val="00BA1862"/>
    <w:rsid w:val="00F4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F"/>
  </w:style>
  <w:style w:type="paragraph" w:styleId="2">
    <w:name w:val="heading 2"/>
    <w:basedOn w:val="a"/>
    <w:link w:val="20"/>
    <w:uiPriority w:val="9"/>
    <w:qFormat/>
    <w:rsid w:val="0062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0671"/>
    <w:rPr>
      <w:b/>
      <w:bCs/>
    </w:rPr>
  </w:style>
  <w:style w:type="paragraph" w:styleId="a4">
    <w:name w:val="Normal (Web)"/>
    <w:basedOn w:val="a"/>
    <w:uiPriority w:val="99"/>
    <w:semiHidden/>
    <w:unhideWhenUsed/>
    <w:rsid w:val="0062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0671"/>
    <w:rPr>
      <w:color w:val="0000FF"/>
      <w:u w:val="single"/>
    </w:rPr>
  </w:style>
  <w:style w:type="character" w:styleId="a6">
    <w:name w:val="Emphasis"/>
    <w:basedOn w:val="a0"/>
    <w:uiPriority w:val="20"/>
    <w:qFormat/>
    <w:rsid w:val="00620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853-sokhranenie-emotsionalnogo-blagopoluchiya-detey-rannego-vozrasta-cherez-igry-s-peskom--vodoy-i-sypuchimi-material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8584-sistema-nablyudeniya-za-razvitiem-vospitannikov-v-studii-garmo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0038-formirovanie-tolerantnogo-otnosheniya-k-detyam-s-ogranichennymi-vozmozhnostyami-zdorovya-v-usloviyakh-inklyuzivnogo-obrazova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3485-konspekt-zanyatiya-v-pervoy-mladshey-gruppe-po-teme-yunye-issledovateli--svoystva-v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2</cp:revision>
  <cp:lastPrinted>2017-10-18T16:19:00Z</cp:lastPrinted>
  <dcterms:created xsi:type="dcterms:W3CDTF">2017-12-14T14:40:00Z</dcterms:created>
  <dcterms:modified xsi:type="dcterms:W3CDTF">2017-12-14T14:40:00Z</dcterms:modified>
</cp:coreProperties>
</file>