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E1" w:rsidRPr="00585826" w:rsidRDefault="000347E1" w:rsidP="000347E1">
      <w:pPr>
        <w:rPr>
          <w:sz w:val="28"/>
          <w:szCs w:val="28"/>
        </w:rPr>
      </w:pPr>
    </w:p>
    <w:p w:rsidR="000347E1" w:rsidRPr="00585826" w:rsidRDefault="000347E1" w:rsidP="000347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85826">
        <w:rPr>
          <w:b/>
          <w:bCs/>
          <w:color w:val="000000"/>
          <w:sz w:val="28"/>
          <w:szCs w:val="28"/>
          <w:bdr w:val="none" w:sz="0" w:space="0" w:color="auto" w:frame="1"/>
        </w:rPr>
        <w:t>Аналитическая справка</w:t>
      </w:r>
    </w:p>
    <w:p w:rsidR="000347E1" w:rsidRPr="00585826" w:rsidRDefault="000347E1" w:rsidP="000347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 результатах социально-</w:t>
      </w:r>
      <w:r w:rsidRPr="00585826">
        <w:rPr>
          <w:b/>
          <w:bCs/>
          <w:color w:val="000000"/>
          <w:sz w:val="28"/>
          <w:szCs w:val="28"/>
          <w:bdr w:val="none" w:sz="0" w:space="0" w:color="auto" w:frame="1"/>
        </w:rPr>
        <w:t>психологического мониторинга</w:t>
      </w:r>
    </w:p>
    <w:p w:rsidR="000347E1" w:rsidRPr="00585826" w:rsidRDefault="000347E1" w:rsidP="000347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85826">
        <w:rPr>
          <w:b/>
          <w:bCs/>
          <w:color w:val="000000"/>
          <w:sz w:val="28"/>
          <w:szCs w:val="28"/>
          <w:bdr w:val="none" w:sz="0" w:space="0" w:color="auto" w:frame="1"/>
        </w:rPr>
        <w:t>уровня эмоционального выгорания педагогов</w:t>
      </w:r>
    </w:p>
    <w:p w:rsidR="000347E1" w:rsidRPr="00585826" w:rsidRDefault="000347E1" w:rsidP="000347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85826">
        <w:rPr>
          <w:b/>
          <w:bCs/>
          <w:color w:val="000000"/>
          <w:sz w:val="28"/>
          <w:szCs w:val="28"/>
          <w:bdr w:val="none" w:sz="0" w:space="0" w:color="auto" w:frame="1"/>
        </w:rPr>
        <w:t>МДОУ «Детский сад № 104»</w:t>
      </w:r>
    </w:p>
    <w:p w:rsidR="000347E1" w:rsidRPr="00585826" w:rsidRDefault="000347E1" w:rsidP="000347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347E1" w:rsidRPr="00182A6B" w:rsidRDefault="000347E1" w:rsidP="000347E1">
      <w:pPr>
        <w:numPr>
          <w:ilvl w:val="0"/>
          <w:numId w:val="1"/>
        </w:numPr>
        <w:shd w:val="clear" w:color="auto" w:fill="FFFFFF"/>
        <w:spacing w:after="200" w:line="276" w:lineRule="auto"/>
        <w:ind w:firstLine="709"/>
        <w:jc w:val="both"/>
        <w:rPr>
          <w:color w:val="000000" w:themeColor="text1"/>
        </w:rPr>
      </w:pPr>
      <w:r w:rsidRPr="00182A6B">
        <w:rPr>
          <w:b/>
          <w:bCs/>
          <w:color w:val="000000" w:themeColor="text1"/>
          <w:spacing w:val="-2"/>
          <w:sz w:val="28"/>
          <w:szCs w:val="28"/>
        </w:rPr>
        <w:t>Актуальность исследования</w:t>
      </w:r>
    </w:p>
    <w:p w:rsidR="000347E1" w:rsidRPr="00585826" w:rsidRDefault="000347E1" w:rsidP="000347E1">
      <w:pPr>
        <w:shd w:val="clear" w:color="auto" w:fill="FFFFFF"/>
        <w:spacing w:line="274" w:lineRule="exact"/>
        <w:ind w:firstLine="708"/>
        <w:jc w:val="both"/>
      </w:pPr>
      <w:r w:rsidRPr="00182A6B">
        <w:rPr>
          <w:color w:val="000000" w:themeColor="text1"/>
        </w:rPr>
        <w:t>В последнее время в обществе бурно происходят образовательные реформы, которые должны нести в себе не только большой развивающий и обучающий потенциал, но и должны сохранять здоровь</w:t>
      </w:r>
      <w:r w:rsidRPr="00585826">
        <w:t>е всех участников образовательного процесса. Это возможно, если педагог профессионально компетентен, физически здоров, а также  устойчив к развитию негативных профессионально обусловленных состояний. В связи с большой эмоциональной напряженностью профессиональной деятельности педагога, нестандартностью педагогических ситуаций, ответственностью и сложностью профессионального труда педагога, увеличивается риск развития синдрома «эмоционального выгорания», что влечет за собой нарастающее чувство неудовлетворенности своим трудом, ухудшение самочувствия и настроения, усталости, профессиональные кризисы, стрессы и т.п.</w:t>
      </w:r>
    </w:p>
    <w:p w:rsidR="000347E1" w:rsidRPr="00585826" w:rsidRDefault="000347E1" w:rsidP="000347E1">
      <w:pPr>
        <w:shd w:val="clear" w:color="auto" w:fill="FFFFFF"/>
        <w:spacing w:line="274" w:lineRule="exact"/>
        <w:ind w:firstLine="708"/>
        <w:jc w:val="both"/>
      </w:pPr>
      <w:r w:rsidRPr="00585826">
        <w:t xml:space="preserve">При этом очень мало обращается внимания на действующие эффективные психолого-педагогические и медицинские технологии, которые направлены на сохранение психологического здоровья педагогов, снижающих риск формирования синдрома «эмоционального выгорания» и появления кризиса в профессии в целом. В результате снижается эффективность профессиональной деятельности  педагога: он перестает справляться со своими обязанностями, теряет творческий настрой относительно продукта своего труда, деформирует свои профессиональные отношения, роли и коммуникации. </w:t>
      </w:r>
    </w:p>
    <w:p w:rsidR="000347E1" w:rsidRPr="00585826" w:rsidRDefault="000347E1" w:rsidP="000347E1">
      <w:pPr>
        <w:shd w:val="clear" w:color="auto" w:fill="FFFFFF"/>
        <w:spacing w:line="274" w:lineRule="exact"/>
        <w:ind w:firstLine="708"/>
        <w:jc w:val="both"/>
      </w:pPr>
      <w:r w:rsidRPr="00585826">
        <w:t>С целью профилактики вышеперечисленных процессов необходимо проводить своевременный и регулярный мониторинг психоэмоционального состояния педагогов, работающих в образовательной среде.</w:t>
      </w:r>
    </w:p>
    <w:p w:rsidR="000347E1" w:rsidRPr="00585826" w:rsidRDefault="000347E1" w:rsidP="000347E1">
      <w:pPr>
        <w:shd w:val="clear" w:color="auto" w:fill="FFFFFF"/>
        <w:spacing w:line="274" w:lineRule="exact"/>
        <w:jc w:val="both"/>
      </w:pPr>
    </w:p>
    <w:p w:rsidR="000347E1" w:rsidRPr="00F71247" w:rsidRDefault="000347E1" w:rsidP="000347E1">
      <w:pPr>
        <w:numPr>
          <w:ilvl w:val="0"/>
          <w:numId w:val="1"/>
        </w:numPr>
        <w:shd w:val="clear" w:color="auto" w:fill="FFFFFF"/>
        <w:spacing w:after="200" w:line="276" w:lineRule="auto"/>
        <w:ind w:firstLine="709"/>
        <w:jc w:val="both"/>
      </w:pPr>
      <w:r w:rsidRPr="00F71247">
        <w:rPr>
          <w:b/>
          <w:bCs/>
          <w:spacing w:val="-3"/>
        </w:rPr>
        <w:t>Нормативное основание для проведения исследования</w:t>
      </w:r>
    </w:p>
    <w:p w:rsidR="000347E1" w:rsidRPr="00F71247" w:rsidRDefault="000347E1" w:rsidP="000347E1">
      <w:pPr>
        <w:shd w:val="clear" w:color="auto" w:fill="FFFFFF"/>
        <w:jc w:val="both"/>
      </w:pPr>
    </w:p>
    <w:p w:rsidR="000347E1" w:rsidRPr="00F71247" w:rsidRDefault="000347E1" w:rsidP="000347E1">
      <w:pPr>
        <w:shd w:val="clear" w:color="auto" w:fill="FFFFFF"/>
        <w:ind w:firstLine="709"/>
        <w:jc w:val="both"/>
      </w:pPr>
      <w:r w:rsidRPr="00F71247">
        <w:t xml:space="preserve">Приказ департамента образования мэрии </w:t>
      </w:r>
      <w:r w:rsidR="00F71247">
        <w:t>города Ярославля «Об утверждении Положения о муниципальной системе оценки качества образования в образовательных организациях города Ярославля от 26.05.2021 № 01-05/455». Положение о внутренней системе оценки качества образования МДОУ «Детский сад № 104».</w:t>
      </w:r>
    </w:p>
    <w:p w:rsidR="000347E1" w:rsidRPr="00585826" w:rsidRDefault="000347E1" w:rsidP="000347E1">
      <w:pPr>
        <w:shd w:val="clear" w:color="auto" w:fill="FFFFFF"/>
        <w:ind w:firstLine="709"/>
        <w:jc w:val="both"/>
      </w:pPr>
    </w:p>
    <w:p w:rsidR="000347E1" w:rsidRPr="00585826" w:rsidRDefault="000347E1" w:rsidP="000347E1">
      <w:pPr>
        <w:numPr>
          <w:ilvl w:val="0"/>
          <w:numId w:val="1"/>
        </w:numPr>
        <w:shd w:val="clear" w:color="auto" w:fill="FFFFFF"/>
        <w:spacing w:after="200" w:line="276" w:lineRule="auto"/>
        <w:ind w:firstLine="709"/>
        <w:jc w:val="both"/>
      </w:pPr>
      <w:r w:rsidRPr="00585826">
        <w:rPr>
          <w:b/>
          <w:bCs/>
          <w:spacing w:val="-3"/>
        </w:rPr>
        <w:t>Цель исследования</w:t>
      </w:r>
    </w:p>
    <w:p w:rsidR="000347E1" w:rsidRPr="00585826" w:rsidRDefault="000347E1" w:rsidP="000347E1">
      <w:pPr>
        <w:shd w:val="clear" w:color="auto" w:fill="FFFFFF"/>
        <w:jc w:val="both"/>
      </w:pPr>
    </w:p>
    <w:p w:rsidR="000347E1" w:rsidRPr="00585826" w:rsidRDefault="000347E1" w:rsidP="000347E1">
      <w:pPr>
        <w:shd w:val="clear" w:color="auto" w:fill="FFFFFF"/>
        <w:spacing w:line="274" w:lineRule="exact"/>
        <w:ind w:firstLine="708"/>
        <w:jc w:val="both"/>
        <w:rPr>
          <w:spacing w:val="-2"/>
        </w:rPr>
      </w:pPr>
      <w:r w:rsidRPr="00585826">
        <w:rPr>
          <w:spacing w:val="-3"/>
        </w:rPr>
        <w:t xml:space="preserve">Определить уровень эмоционального выгорания в профессиональной </w:t>
      </w:r>
      <w:r w:rsidRPr="00585826">
        <w:rPr>
          <w:spacing w:val="-2"/>
        </w:rPr>
        <w:t xml:space="preserve">деятельности педагогов  МДОУ,  выработать возможные стратегии выхода из ситуаций, </w:t>
      </w:r>
      <w:r w:rsidRPr="00585826">
        <w:t>провоцирующих стрессы.</w:t>
      </w:r>
    </w:p>
    <w:p w:rsidR="000347E1" w:rsidRPr="00585826" w:rsidRDefault="000347E1" w:rsidP="000347E1">
      <w:pPr>
        <w:shd w:val="clear" w:color="auto" w:fill="FFFFFF"/>
        <w:spacing w:line="274" w:lineRule="exact"/>
        <w:ind w:firstLine="708"/>
        <w:jc w:val="both"/>
      </w:pPr>
    </w:p>
    <w:p w:rsidR="000347E1" w:rsidRPr="00585826" w:rsidRDefault="000347E1" w:rsidP="000347E1">
      <w:pPr>
        <w:shd w:val="clear" w:color="auto" w:fill="FFFFFF"/>
        <w:spacing w:line="274" w:lineRule="exact"/>
        <w:ind w:firstLine="708"/>
        <w:jc w:val="both"/>
      </w:pPr>
    </w:p>
    <w:p w:rsidR="000347E1" w:rsidRPr="00585826" w:rsidRDefault="000347E1" w:rsidP="000347E1">
      <w:pPr>
        <w:numPr>
          <w:ilvl w:val="0"/>
          <w:numId w:val="1"/>
        </w:numPr>
        <w:shd w:val="clear" w:color="auto" w:fill="FFFFFF"/>
        <w:spacing w:after="200" w:line="276" w:lineRule="auto"/>
        <w:ind w:firstLine="709"/>
        <w:jc w:val="both"/>
      </w:pPr>
      <w:r w:rsidRPr="00585826">
        <w:rPr>
          <w:b/>
          <w:bCs/>
          <w:spacing w:val="-2"/>
        </w:rPr>
        <w:t>Условия проведения исследования</w:t>
      </w:r>
    </w:p>
    <w:p w:rsidR="000347E1" w:rsidRPr="00585826" w:rsidRDefault="000347E1" w:rsidP="000347E1">
      <w:pPr>
        <w:shd w:val="clear" w:color="auto" w:fill="FFFFFF"/>
        <w:jc w:val="both"/>
      </w:pPr>
    </w:p>
    <w:p w:rsidR="000347E1" w:rsidRDefault="000347E1" w:rsidP="000347E1">
      <w:pPr>
        <w:ind w:firstLine="708"/>
        <w:jc w:val="both"/>
        <w:rPr>
          <w:color w:val="FF0000"/>
        </w:rPr>
      </w:pPr>
      <w:r w:rsidRPr="00F71247">
        <w:rPr>
          <w:spacing w:val="-2"/>
        </w:rPr>
        <w:t xml:space="preserve">Исследование проводилось в  течение </w:t>
      </w:r>
      <w:r w:rsidR="00C17949" w:rsidRPr="00F71247">
        <w:rPr>
          <w:spacing w:val="-2"/>
        </w:rPr>
        <w:t>2020-</w:t>
      </w:r>
      <w:r w:rsidRPr="00F71247">
        <w:rPr>
          <w:spacing w:val="-2"/>
        </w:rPr>
        <w:t xml:space="preserve">2021 </w:t>
      </w:r>
      <w:r w:rsidR="00C17949" w:rsidRPr="00F71247">
        <w:rPr>
          <w:spacing w:val="-2"/>
        </w:rPr>
        <w:t xml:space="preserve">учебного </w:t>
      </w:r>
      <w:r w:rsidRPr="00F71247">
        <w:rPr>
          <w:spacing w:val="-2"/>
        </w:rPr>
        <w:t xml:space="preserve">года с 27 педагогами </w:t>
      </w:r>
      <w:r w:rsidR="00F71247">
        <w:rPr>
          <w:spacing w:val="-2"/>
        </w:rPr>
        <w:t xml:space="preserve">ОО </w:t>
      </w:r>
      <w:r w:rsidRPr="00F71247">
        <w:t>реализующее основную общеобразовательную про</w:t>
      </w:r>
      <w:r w:rsidR="00C17949" w:rsidRPr="00F71247">
        <w:t xml:space="preserve">грамму дошкольного образования МДОУ «Детский сад № 104» с учетом инновационной программы дошкольного </w:t>
      </w:r>
      <w:r w:rsidR="00C17949" w:rsidRPr="00F71247">
        <w:lastRenderedPageBreak/>
        <w:t xml:space="preserve">образования «От рождения до школы» под редакцией Н.Е. </w:t>
      </w:r>
      <w:proofErr w:type="spellStart"/>
      <w:r w:rsidR="00C17949" w:rsidRPr="00F71247">
        <w:t>Вераксы</w:t>
      </w:r>
      <w:proofErr w:type="spellEnd"/>
      <w:r w:rsidR="00C17949" w:rsidRPr="00F71247">
        <w:t>, Т.С. Комаровой, Э.М. Дорофеевой.</w:t>
      </w:r>
    </w:p>
    <w:p w:rsidR="000347E1" w:rsidRPr="00585826" w:rsidRDefault="000347E1" w:rsidP="000347E1">
      <w:pPr>
        <w:ind w:firstLine="708"/>
        <w:jc w:val="both"/>
        <w:rPr>
          <w:color w:val="FF0000"/>
        </w:rPr>
      </w:pPr>
    </w:p>
    <w:p w:rsidR="000347E1" w:rsidRPr="00585826" w:rsidRDefault="000347E1" w:rsidP="000347E1">
      <w:pPr>
        <w:shd w:val="clear" w:color="auto" w:fill="FFFFFF"/>
        <w:jc w:val="both"/>
      </w:pPr>
    </w:p>
    <w:p w:rsidR="000347E1" w:rsidRPr="00585826" w:rsidRDefault="000347E1" w:rsidP="000347E1">
      <w:pPr>
        <w:numPr>
          <w:ilvl w:val="0"/>
          <w:numId w:val="1"/>
        </w:numPr>
        <w:shd w:val="clear" w:color="auto" w:fill="FFFFFF"/>
        <w:spacing w:after="200" w:line="276" w:lineRule="auto"/>
        <w:ind w:left="993" w:hanging="219"/>
        <w:jc w:val="both"/>
      </w:pPr>
      <w:r w:rsidRPr="00585826">
        <w:rPr>
          <w:b/>
          <w:bCs/>
          <w:spacing w:val="-3"/>
        </w:rPr>
        <w:t xml:space="preserve">      Диагностический инструментарий</w:t>
      </w:r>
    </w:p>
    <w:p w:rsidR="000347E1" w:rsidRPr="00585826" w:rsidRDefault="000347E1" w:rsidP="000347E1">
      <w:pPr>
        <w:shd w:val="clear" w:color="auto" w:fill="FFFFFF"/>
        <w:ind w:left="774"/>
        <w:jc w:val="both"/>
      </w:pPr>
    </w:p>
    <w:p w:rsidR="000347E1" w:rsidRPr="00585826" w:rsidRDefault="000347E1" w:rsidP="000347E1">
      <w:pPr>
        <w:ind w:firstLine="708"/>
        <w:jc w:val="both"/>
      </w:pPr>
      <w:r w:rsidRPr="00585826">
        <w:t xml:space="preserve">Методика </w:t>
      </w:r>
      <w:r w:rsidRPr="00585826">
        <w:rPr>
          <w:b/>
        </w:rPr>
        <w:t>«Определение психического выгорания»</w:t>
      </w:r>
      <w:r w:rsidRPr="00585826">
        <w:t xml:space="preserve"> А.А.Рукавишникова направлена на изучение интегральной диагностики психического «выгорания» в двух подструктурах личности: эмоциональной и мотивационной сферах.</w:t>
      </w:r>
    </w:p>
    <w:p w:rsidR="000347E1" w:rsidRPr="00585826" w:rsidRDefault="000347E1" w:rsidP="000347E1">
      <w:pPr>
        <w:ind w:firstLine="708"/>
        <w:jc w:val="both"/>
      </w:pPr>
      <w:r w:rsidRPr="00585826">
        <w:t xml:space="preserve">Изучение подструктур личности ведется с помощью ряда шкал. </w:t>
      </w:r>
    </w:p>
    <w:p w:rsidR="000347E1" w:rsidRPr="00585826" w:rsidRDefault="000347E1" w:rsidP="000347E1">
      <w:pPr>
        <w:ind w:firstLine="708"/>
        <w:jc w:val="both"/>
      </w:pPr>
      <w:r w:rsidRPr="00585826">
        <w:rPr>
          <w:b/>
        </w:rPr>
        <w:t>Содержательные характеристики шкал</w:t>
      </w:r>
      <w:r w:rsidRPr="00585826">
        <w:t xml:space="preserve"> (негативные проявления): </w:t>
      </w:r>
    </w:p>
    <w:p w:rsidR="000347E1" w:rsidRPr="00585826" w:rsidRDefault="000347E1" w:rsidP="000347E1">
      <w:pPr>
        <w:numPr>
          <w:ilvl w:val="0"/>
          <w:numId w:val="9"/>
        </w:numPr>
        <w:spacing w:after="200" w:line="276" w:lineRule="auto"/>
        <w:ind w:firstLine="709"/>
        <w:jc w:val="both"/>
      </w:pPr>
      <w:r w:rsidRPr="00585826">
        <w:rPr>
          <w:b/>
          <w:u w:val="single"/>
        </w:rPr>
        <w:t>Психоэмоциональное истощение</w:t>
      </w:r>
      <w:r w:rsidRPr="00585826">
        <w:t xml:space="preserve"> – процесс исчерпания эмоциональных, физических, энергетических ресурсов профессионала, работающего с людьми. Истощение проявляется в хроническом эмоциональном и физическом утомлении, равнодушии и холодности по отношению к окружающим с признаками депрессии и раздражительности. </w:t>
      </w:r>
    </w:p>
    <w:p w:rsidR="000347E1" w:rsidRPr="00585826" w:rsidRDefault="000347E1" w:rsidP="000347E1">
      <w:pPr>
        <w:numPr>
          <w:ilvl w:val="0"/>
          <w:numId w:val="9"/>
        </w:numPr>
        <w:spacing w:after="200" w:line="276" w:lineRule="auto"/>
        <w:ind w:firstLine="709"/>
        <w:jc w:val="both"/>
      </w:pPr>
      <w:r w:rsidRPr="00585826">
        <w:rPr>
          <w:b/>
          <w:u w:val="single"/>
        </w:rPr>
        <w:t>Личностное отдаление</w:t>
      </w:r>
      <w:r w:rsidRPr="00585826">
        <w:t xml:space="preserve"> – специфическая форма </w:t>
      </w:r>
      <w:proofErr w:type="gramStart"/>
      <w:r w:rsidRPr="00585826">
        <w:t>социальной</w:t>
      </w:r>
      <w:proofErr w:type="gramEnd"/>
      <w:r w:rsidRPr="00585826">
        <w:t xml:space="preserve"> </w:t>
      </w:r>
      <w:proofErr w:type="spellStart"/>
      <w:r w:rsidRPr="00585826">
        <w:t>дезадаптации</w:t>
      </w:r>
      <w:proofErr w:type="spellEnd"/>
      <w:r w:rsidRPr="00585826">
        <w:t xml:space="preserve"> профессионала, работающего с людьми. Личностное отдаление проявляется в уменьшении количества контактов с окружающими, повышении раздражительности и нетерпимости в ситуациях общения, негативизме по отношению к другим людям. </w:t>
      </w:r>
    </w:p>
    <w:p w:rsidR="000347E1" w:rsidRPr="00585826" w:rsidRDefault="000347E1" w:rsidP="000347E1">
      <w:pPr>
        <w:numPr>
          <w:ilvl w:val="0"/>
          <w:numId w:val="9"/>
        </w:numPr>
        <w:spacing w:after="200" w:line="276" w:lineRule="auto"/>
        <w:ind w:firstLine="709"/>
        <w:jc w:val="both"/>
      </w:pPr>
      <w:r w:rsidRPr="00585826">
        <w:rPr>
          <w:b/>
          <w:u w:val="single"/>
        </w:rPr>
        <w:t>Низкий уровень или отсутствие профессиональной мотивации</w:t>
      </w:r>
      <w:r w:rsidRPr="00585826">
        <w:t xml:space="preserve"> – проявляется низкой профессиональной эффективностью и отдачей, стремлением работника облегчить или сократить обязанности, которые требуют энергетических затрат в работе; снижением потребности в достижениях и снижением успешности в работе с людьми.</w:t>
      </w:r>
    </w:p>
    <w:p w:rsidR="000347E1" w:rsidRPr="00585826" w:rsidRDefault="000347E1" w:rsidP="000347E1">
      <w:pPr>
        <w:ind w:firstLine="708"/>
        <w:jc w:val="both"/>
      </w:pPr>
      <w:r w:rsidRPr="00585826">
        <w:t>Индек</w:t>
      </w:r>
      <w:r>
        <w:t>с  психического «выгорания» (ИПВ</w:t>
      </w:r>
      <w:r w:rsidRPr="00585826">
        <w:t>) считается путем суммарного подсчета баллов по  3-м шкалам.</w:t>
      </w:r>
    </w:p>
    <w:p w:rsidR="000347E1" w:rsidRPr="00585826" w:rsidRDefault="000347E1" w:rsidP="000347E1">
      <w:pPr>
        <w:ind w:firstLine="708"/>
        <w:jc w:val="both"/>
      </w:pPr>
    </w:p>
    <w:p w:rsidR="000347E1" w:rsidRPr="00585826" w:rsidRDefault="000347E1" w:rsidP="000347E1">
      <w:pPr>
        <w:numPr>
          <w:ilvl w:val="0"/>
          <w:numId w:val="1"/>
        </w:numPr>
        <w:spacing w:after="200" w:line="276" w:lineRule="auto"/>
        <w:ind w:firstLine="709"/>
        <w:jc w:val="both"/>
        <w:rPr>
          <w:b/>
        </w:rPr>
      </w:pPr>
      <w:r w:rsidRPr="00585826">
        <w:rPr>
          <w:b/>
        </w:rPr>
        <w:t xml:space="preserve">   Интерпретация результатов</w:t>
      </w:r>
    </w:p>
    <w:p w:rsidR="000347E1" w:rsidRPr="00585826" w:rsidRDefault="000347E1" w:rsidP="000347E1">
      <w:pPr>
        <w:ind w:firstLine="709"/>
        <w:jc w:val="both"/>
        <w:rPr>
          <w:b/>
        </w:rPr>
      </w:pPr>
      <w:r w:rsidRPr="00585826">
        <w:rPr>
          <w:b/>
        </w:rPr>
        <w:tab/>
      </w:r>
      <w:r w:rsidRPr="00585826">
        <w:t xml:space="preserve"> </w:t>
      </w:r>
    </w:p>
    <w:p w:rsidR="000347E1" w:rsidRPr="00585826" w:rsidRDefault="000347E1" w:rsidP="000347E1">
      <w:pPr>
        <w:numPr>
          <w:ilvl w:val="0"/>
          <w:numId w:val="2"/>
        </w:numPr>
        <w:spacing w:after="200" w:line="276" w:lineRule="auto"/>
        <w:ind w:firstLine="851"/>
        <w:jc w:val="both"/>
        <w:rPr>
          <w:b/>
          <w:i/>
          <w:u w:val="single"/>
        </w:rPr>
      </w:pPr>
      <w:r w:rsidRPr="00585826">
        <w:rPr>
          <w:b/>
          <w:i/>
          <w:u w:val="single"/>
        </w:rPr>
        <w:t>Психоэмоциональное истощение</w:t>
      </w:r>
    </w:p>
    <w:p w:rsidR="000347E1" w:rsidRPr="00585826" w:rsidRDefault="000347E1" w:rsidP="000347E1">
      <w:pPr>
        <w:jc w:val="both"/>
        <w:rPr>
          <w:b/>
          <w:i/>
          <w:u w:val="single"/>
        </w:rPr>
      </w:pPr>
    </w:p>
    <w:p w:rsidR="000347E1" w:rsidRPr="00585826" w:rsidRDefault="000347E1" w:rsidP="000347E1">
      <w:pPr>
        <w:ind w:firstLine="709"/>
        <w:jc w:val="both"/>
      </w:pPr>
      <w:r w:rsidRPr="00585826">
        <w:t>Опрошенных по данной ш</w:t>
      </w:r>
      <w:r>
        <w:t>кале можно объединить в 5 групп:</w:t>
      </w:r>
    </w:p>
    <w:p w:rsidR="000347E1" w:rsidRPr="00585826" w:rsidRDefault="000347E1" w:rsidP="000347E1">
      <w:pPr>
        <w:jc w:val="both"/>
      </w:pPr>
    </w:p>
    <w:p w:rsidR="000347E1" w:rsidRPr="00585826" w:rsidRDefault="000347E1" w:rsidP="000347E1">
      <w:pPr>
        <w:numPr>
          <w:ilvl w:val="0"/>
          <w:numId w:val="3"/>
        </w:numPr>
        <w:spacing w:after="200" w:line="276" w:lineRule="auto"/>
        <w:ind w:firstLine="709"/>
        <w:jc w:val="both"/>
      </w:pPr>
      <w:r w:rsidRPr="00585826">
        <w:rPr>
          <w:b/>
        </w:rPr>
        <w:t>1 группа,</w:t>
      </w:r>
      <w:r w:rsidRPr="00585826">
        <w:t xml:space="preserve"> педагоги, показавшие </w:t>
      </w:r>
      <w:r w:rsidRPr="00585826">
        <w:rPr>
          <w:b/>
        </w:rPr>
        <w:t>крайне низкие результаты</w:t>
      </w:r>
      <w:r w:rsidRPr="00585826">
        <w:t xml:space="preserve"> </w:t>
      </w:r>
      <w:r>
        <w:rPr>
          <w:b/>
        </w:rPr>
        <w:t>(15%</w:t>
      </w:r>
      <w:r w:rsidRPr="00585826">
        <w:rPr>
          <w:b/>
        </w:rPr>
        <w:t xml:space="preserve">). </w:t>
      </w:r>
      <w:r w:rsidRPr="00585826">
        <w:t xml:space="preserve">Для них характерна неограниченность диапазона и интенсивность включения эмоций в профессиональное общение. Такие педагоги, как правило, чрезмерно эмоциональны, </w:t>
      </w:r>
      <w:proofErr w:type="spellStart"/>
      <w:r w:rsidRPr="00585826">
        <w:t>несдержаны</w:t>
      </w:r>
      <w:proofErr w:type="spellEnd"/>
      <w:r w:rsidRPr="00585826">
        <w:t>, конфликтны.</w:t>
      </w:r>
    </w:p>
    <w:p w:rsidR="000347E1" w:rsidRPr="00585826" w:rsidRDefault="000347E1" w:rsidP="000347E1">
      <w:pPr>
        <w:numPr>
          <w:ilvl w:val="0"/>
          <w:numId w:val="3"/>
        </w:numPr>
        <w:spacing w:after="200" w:line="276" w:lineRule="auto"/>
        <w:ind w:firstLine="709"/>
        <w:jc w:val="both"/>
      </w:pPr>
      <w:r w:rsidRPr="00585826">
        <w:rPr>
          <w:b/>
        </w:rPr>
        <w:t xml:space="preserve">2 группу </w:t>
      </w:r>
      <w:r w:rsidRPr="00585826">
        <w:t xml:space="preserve">составляют педагоги, имеющие </w:t>
      </w:r>
      <w:r w:rsidRPr="00585826">
        <w:rPr>
          <w:b/>
        </w:rPr>
        <w:t>низкие значения</w:t>
      </w:r>
      <w:r w:rsidRPr="00585826">
        <w:t xml:space="preserve"> </w:t>
      </w:r>
      <w:r>
        <w:rPr>
          <w:b/>
        </w:rPr>
        <w:t>(22%</w:t>
      </w:r>
      <w:r w:rsidRPr="00585826">
        <w:rPr>
          <w:b/>
        </w:rPr>
        <w:t>)</w:t>
      </w:r>
      <w:r w:rsidRPr="00585826">
        <w:t>, эти специалисты отличаются высоким уровнем эмоциональных, физических и энергетических ресурсов для работы с людьми; отсутствием выраженного утомления, равнодушия и холодности по отношению к окружающим.</w:t>
      </w:r>
    </w:p>
    <w:p w:rsidR="000347E1" w:rsidRPr="00585826" w:rsidRDefault="000347E1" w:rsidP="000347E1">
      <w:pPr>
        <w:numPr>
          <w:ilvl w:val="0"/>
          <w:numId w:val="3"/>
        </w:numPr>
        <w:spacing w:after="200" w:line="276" w:lineRule="auto"/>
        <w:ind w:firstLine="709"/>
        <w:jc w:val="both"/>
      </w:pPr>
      <w:r w:rsidRPr="00585826">
        <w:rPr>
          <w:b/>
        </w:rPr>
        <w:lastRenderedPageBreak/>
        <w:t xml:space="preserve">К 3 группе, </w:t>
      </w:r>
      <w:r w:rsidRPr="00585826">
        <w:t>относятся</w:t>
      </w:r>
      <w:r w:rsidRPr="00585826">
        <w:rPr>
          <w:b/>
        </w:rPr>
        <w:t xml:space="preserve"> </w:t>
      </w:r>
      <w:r w:rsidRPr="00585826">
        <w:t xml:space="preserve">педагоги, </w:t>
      </w:r>
      <w:r w:rsidRPr="00585826">
        <w:rPr>
          <w:b/>
        </w:rPr>
        <w:t>со средними показателями</w:t>
      </w:r>
      <w:r w:rsidRPr="00585826">
        <w:t xml:space="preserve"> психоэмоционального истощения </w:t>
      </w:r>
      <w:r>
        <w:rPr>
          <w:b/>
        </w:rPr>
        <w:t>(40%</w:t>
      </w:r>
      <w:r w:rsidRPr="00585826">
        <w:rPr>
          <w:b/>
        </w:rPr>
        <w:t>)</w:t>
      </w:r>
      <w:r w:rsidRPr="00585826">
        <w:t>, это люди, не склонные к частым эмоциональным и физическим истощениям, срывам. Исчерпание энергетических ресурсов у этих педагогов происходят крайне редко и они легко восстанавливаются.</w:t>
      </w:r>
    </w:p>
    <w:p w:rsidR="000347E1" w:rsidRPr="00585826" w:rsidRDefault="000347E1" w:rsidP="000347E1">
      <w:pPr>
        <w:numPr>
          <w:ilvl w:val="0"/>
          <w:numId w:val="3"/>
        </w:numPr>
        <w:spacing w:after="200" w:line="276" w:lineRule="auto"/>
        <w:ind w:firstLine="709"/>
        <w:jc w:val="both"/>
      </w:pPr>
      <w:r w:rsidRPr="00585826">
        <w:rPr>
          <w:b/>
        </w:rPr>
        <w:t>В 4 группу</w:t>
      </w:r>
      <w:r w:rsidRPr="00585826">
        <w:t xml:space="preserve"> входят педагоги, уровень психоэмоционального истощения которых соответствует </w:t>
      </w:r>
      <w:r w:rsidRPr="00585826">
        <w:rPr>
          <w:b/>
        </w:rPr>
        <w:t>высоким значениям</w:t>
      </w:r>
      <w:r w:rsidRPr="00585826">
        <w:t xml:space="preserve"> </w:t>
      </w:r>
      <w:r>
        <w:rPr>
          <w:b/>
        </w:rPr>
        <w:t>(15%</w:t>
      </w:r>
      <w:r w:rsidRPr="00585826">
        <w:rPr>
          <w:b/>
        </w:rPr>
        <w:t>),</w:t>
      </w:r>
      <w:r w:rsidRPr="00585826">
        <w:t xml:space="preserve"> они отличаются негативной установкой по отношению к своей работе, негативной самооценкой, усилением пассивности. Такие педагоги относятся к группе риска – лица с повышенной угрозой нарушения психического здоровья.  </w:t>
      </w:r>
    </w:p>
    <w:p w:rsidR="000347E1" w:rsidRPr="00585826" w:rsidRDefault="000347E1" w:rsidP="000347E1">
      <w:pPr>
        <w:numPr>
          <w:ilvl w:val="0"/>
          <w:numId w:val="3"/>
        </w:numPr>
        <w:spacing w:after="200" w:line="276" w:lineRule="auto"/>
        <w:ind w:firstLine="709"/>
        <w:jc w:val="both"/>
      </w:pPr>
      <w:r w:rsidRPr="00585826">
        <w:rPr>
          <w:b/>
        </w:rPr>
        <w:t>5 группа,</w:t>
      </w:r>
      <w:r w:rsidRPr="00585826">
        <w:t xml:space="preserve"> педагоги, </w:t>
      </w:r>
      <w:r w:rsidRPr="00585826">
        <w:rPr>
          <w:b/>
        </w:rPr>
        <w:t>с крайне высокими результатами</w:t>
      </w:r>
      <w:r w:rsidRPr="00585826"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8</w:t>
      </w:r>
      <w:r w:rsidR="00CA455B">
        <w:rPr>
          <w:b/>
        </w:rPr>
        <w:t>%</w:t>
      </w:r>
      <w:r w:rsidRPr="00585826">
        <w:rPr>
          <w:b/>
        </w:rPr>
        <w:t>)</w:t>
      </w:r>
      <w:r w:rsidRPr="00585826">
        <w:t>. Для этих педагогов характерна раздражительность, агрессивность, в общении с коллегами, повышенная  чувствительность к оценкам других людей. На личностном уровне появляется низкая эмоциональная толерантность, тревожность.</w:t>
      </w:r>
    </w:p>
    <w:p w:rsidR="000347E1" w:rsidRPr="00585826" w:rsidRDefault="000347E1" w:rsidP="000347E1">
      <w:pPr>
        <w:jc w:val="both"/>
      </w:pPr>
    </w:p>
    <w:p w:rsidR="000347E1" w:rsidRPr="00585826" w:rsidRDefault="000347E1" w:rsidP="000347E1">
      <w:pPr>
        <w:numPr>
          <w:ilvl w:val="0"/>
          <w:numId w:val="2"/>
        </w:numPr>
        <w:shd w:val="clear" w:color="auto" w:fill="FFFFFF"/>
        <w:spacing w:after="200" w:line="276" w:lineRule="auto"/>
        <w:ind w:firstLine="709"/>
        <w:jc w:val="both"/>
      </w:pPr>
      <w:r w:rsidRPr="000347E1">
        <w:rPr>
          <w:b/>
          <w:i/>
          <w:u w:val="single"/>
        </w:rPr>
        <w:t>Личностное отдаление</w:t>
      </w:r>
    </w:p>
    <w:p w:rsidR="000347E1" w:rsidRPr="00585826" w:rsidRDefault="000347E1" w:rsidP="000347E1">
      <w:pPr>
        <w:ind w:firstLine="709"/>
        <w:jc w:val="both"/>
      </w:pPr>
      <w:r w:rsidRPr="00585826">
        <w:t>По данному параметру результаты распределились таким образом</w:t>
      </w:r>
      <w:r>
        <w:t>:</w:t>
      </w:r>
    </w:p>
    <w:p w:rsidR="000347E1" w:rsidRPr="00585826" w:rsidRDefault="000347E1" w:rsidP="000347E1">
      <w:pPr>
        <w:ind w:left="709"/>
        <w:jc w:val="both"/>
      </w:pPr>
    </w:p>
    <w:p w:rsidR="000347E1" w:rsidRPr="00585826" w:rsidRDefault="000347E1" w:rsidP="000347E1">
      <w:pPr>
        <w:numPr>
          <w:ilvl w:val="1"/>
          <w:numId w:val="7"/>
        </w:numPr>
        <w:spacing w:after="200" w:line="276" w:lineRule="auto"/>
        <w:ind w:firstLine="709"/>
        <w:jc w:val="both"/>
      </w:pPr>
      <w:r w:rsidRPr="00585826">
        <w:rPr>
          <w:b/>
        </w:rPr>
        <w:t xml:space="preserve">1 группа, </w:t>
      </w:r>
      <w:r w:rsidRPr="00585826">
        <w:t>педагоги,</w:t>
      </w:r>
      <w:r w:rsidRPr="00585826">
        <w:rPr>
          <w:b/>
        </w:rPr>
        <w:t xml:space="preserve"> </w:t>
      </w:r>
      <w:r w:rsidRPr="00585826">
        <w:t xml:space="preserve">имеющие </w:t>
      </w:r>
      <w:r w:rsidRPr="00585826">
        <w:rPr>
          <w:b/>
        </w:rPr>
        <w:t xml:space="preserve">крайне низкие значения </w:t>
      </w:r>
      <w:r w:rsidRPr="00585826">
        <w:t>по данной шкале</w:t>
      </w:r>
      <w:r w:rsidRPr="00585826">
        <w:rPr>
          <w:b/>
        </w:rPr>
        <w:t xml:space="preserve"> </w:t>
      </w:r>
      <w:r>
        <w:rPr>
          <w:b/>
        </w:rPr>
        <w:t>(15%</w:t>
      </w:r>
      <w:r w:rsidRPr="00585826">
        <w:rPr>
          <w:b/>
        </w:rPr>
        <w:t>),</w:t>
      </w:r>
      <w:r w:rsidRPr="00585826">
        <w:t xml:space="preserve"> что говорит о недостаточной гибкости в их профессиональном поведении и в целом в коммуникативных процессах.  У лиц с такими значениями наблюдается поверхностное и неизбирательное общение.</w:t>
      </w:r>
    </w:p>
    <w:p w:rsidR="000347E1" w:rsidRPr="00585826" w:rsidRDefault="000347E1" w:rsidP="000347E1">
      <w:pPr>
        <w:numPr>
          <w:ilvl w:val="1"/>
          <w:numId w:val="7"/>
        </w:numPr>
        <w:spacing w:after="200" w:line="276" w:lineRule="auto"/>
        <w:ind w:firstLine="709"/>
        <w:jc w:val="both"/>
      </w:pPr>
      <w:r w:rsidRPr="00585826">
        <w:rPr>
          <w:b/>
        </w:rPr>
        <w:t xml:space="preserve">2 группа, </w:t>
      </w:r>
      <w:r w:rsidRPr="00585826">
        <w:t xml:space="preserve">педагоги, показавшие </w:t>
      </w:r>
      <w:r w:rsidRPr="00585826">
        <w:rPr>
          <w:b/>
        </w:rPr>
        <w:t>низкие результаты</w:t>
      </w:r>
      <w:r w:rsidRPr="00585826">
        <w:t xml:space="preserve"> </w:t>
      </w:r>
      <w:r w:rsidRPr="00585826">
        <w:rPr>
          <w:b/>
        </w:rPr>
        <w:t>(</w:t>
      </w:r>
      <w:r>
        <w:rPr>
          <w:b/>
        </w:rPr>
        <w:t>52%</w:t>
      </w:r>
      <w:r w:rsidRPr="00585826">
        <w:rPr>
          <w:b/>
        </w:rPr>
        <w:t>).</w:t>
      </w:r>
      <w:r w:rsidRPr="00585826">
        <w:t xml:space="preserve"> Для них характерно отсутствие стремления к уединению, они испытывают вовлеченность в социальные контакты и заинтересованность своей карьерой.</w:t>
      </w:r>
    </w:p>
    <w:p w:rsidR="000347E1" w:rsidRPr="00585826" w:rsidRDefault="000347E1" w:rsidP="000347E1">
      <w:pPr>
        <w:numPr>
          <w:ilvl w:val="0"/>
          <w:numId w:val="4"/>
        </w:numPr>
        <w:spacing w:after="200" w:line="276" w:lineRule="auto"/>
        <w:ind w:firstLine="709"/>
        <w:jc w:val="both"/>
      </w:pPr>
      <w:r w:rsidRPr="00585826">
        <w:rPr>
          <w:b/>
        </w:rPr>
        <w:t>В 3 группу</w:t>
      </w:r>
      <w:r w:rsidRPr="00585826">
        <w:t xml:space="preserve"> входят педагоги, уровень личностного отдаления которых соответствует  </w:t>
      </w:r>
      <w:r w:rsidRPr="00585826">
        <w:rPr>
          <w:b/>
        </w:rPr>
        <w:t>средним значениям</w:t>
      </w:r>
      <w:r w:rsidRPr="00585826"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33%</w:t>
      </w:r>
      <w:r w:rsidRPr="00585826">
        <w:rPr>
          <w:b/>
        </w:rPr>
        <w:t xml:space="preserve">), </w:t>
      </w:r>
      <w:r w:rsidRPr="00585826">
        <w:t>это коммуникабельные педагоги, умеющие строить контакты в своей профессиональной деятельности, умеющие даже в конфликтных ситуациях находить верное решение, проявляющие толерантность и доброжелательность к окружающим.</w:t>
      </w:r>
    </w:p>
    <w:p w:rsidR="000347E1" w:rsidRPr="00585826" w:rsidRDefault="000347E1" w:rsidP="000347E1">
      <w:pPr>
        <w:numPr>
          <w:ilvl w:val="0"/>
          <w:numId w:val="4"/>
        </w:numPr>
        <w:spacing w:after="200" w:line="276" w:lineRule="auto"/>
        <w:ind w:firstLine="709"/>
        <w:jc w:val="both"/>
      </w:pPr>
      <w:r w:rsidRPr="00585826">
        <w:rPr>
          <w:b/>
        </w:rPr>
        <w:t>4 группу</w:t>
      </w:r>
      <w:r w:rsidRPr="00585826">
        <w:t xml:space="preserve"> составляют педагоги, имеющие </w:t>
      </w:r>
      <w:r w:rsidRPr="00585826">
        <w:rPr>
          <w:b/>
        </w:rPr>
        <w:t>высокие значения</w:t>
      </w:r>
      <w:r w:rsidRPr="00585826">
        <w:t xml:space="preserve"> по данной шкале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0%</w:t>
      </w:r>
      <w:r w:rsidRPr="00585826">
        <w:rPr>
          <w:b/>
        </w:rPr>
        <w:t>)</w:t>
      </w:r>
      <w:r w:rsidRPr="00585826">
        <w:t xml:space="preserve">. У этих педагогов можно отметить нежелание контактировать с людьми, иногда циничное и негативное отношение к людям. Высокая критичность в отношениях с окружающими и полная </w:t>
      </w:r>
      <w:proofErr w:type="spellStart"/>
      <w:r w:rsidRPr="00585826">
        <w:t>некритичность</w:t>
      </w:r>
      <w:proofErr w:type="spellEnd"/>
      <w:r w:rsidRPr="00585826">
        <w:t xml:space="preserve"> по отношении к себе самому.</w:t>
      </w:r>
    </w:p>
    <w:p w:rsidR="000347E1" w:rsidRPr="00585826" w:rsidRDefault="000347E1" w:rsidP="000347E1">
      <w:pPr>
        <w:numPr>
          <w:ilvl w:val="0"/>
          <w:numId w:val="4"/>
        </w:numPr>
        <w:spacing w:after="200" w:line="276" w:lineRule="auto"/>
        <w:ind w:firstLine="709"/>
        <w:jc w:val="both"/>
      </w:pPr>
      <w:r w:rsidRPr="000347E1">
        <w:rPr>
          <w:b/>
        </w:rPr>
        <w:t>5 группа,</w:t>
      </w:r>
      <w:r w:rsidRPr="00585826">
        <w:t xml:space="preserve"> педагоги </w:t>
      </w:r>
      <w:r w:rsidRPr="000347E1">
        <w:rPr>
          <w:b/>
        </w:rPr>
        <w:t>с крайне высокими результатами</w:t>
      </w:r>
      <w:r w:rsidRPr="00585826">
        <w:t xml:space="preserve"> </w:t>
      </w:r>
      <w:r w:rsidRPr="000347E1">
        <w:rPr>
          <w:b/>
        </w:rPr>
        <w:t xml:space="preserve">(0%), </w:t>
      </w:r>
      <w:r w:rsidRPr="00585826">
        <w:t xml:space="preserve">что свидетельствуют о социальной </w:t>
      </w:r>
      <w:proofErr w:type="spellStart"/>
      <w:r w:rsidRPr="00585826">
        <w:t>дезадаптации</w:t>
      </w:r>
      <w:proofErr w:type="spellEnd"/>
      <w:r w:rsidRPr="00585826">
        <w:t xml:space="preserve">, об отсутствии желания </w:t>
      </w:r>
      <w:r w:rsidRPr="00585826">
        <w:lastRenderedPageBreak/>
        <w:t>взаимодействовать с окружающими, повышенной самоуверенность и отстраненности от работы. Эти педагоги считают свое мнение единственно верным.</w:t>
      </w:r>
    </w:p>
    <w:p w:rsidR="000347E1" w:rsidRPr="00585826" w:rsidRDefault="000347E1" w:rsidP="000347E1">
      <w:pPr>
        <w:ind w:firstLine="709"/>
        <w:jc w:val="both"/>
      </w:pPr>
    </w:p>
    <w:p w:rsidR="000347E1" w:rsidRPr="000347E1" w:rsidRDefault="000347E1" w:rsidP="000347E1">
      <w:pPr>
        <w:numPr>
          <w:ilvl w:val="0"/>
          <w:numId w:val="2"/>
        </w:numPr>
        <w:spacing w:after="200" w:line="276" w:lineRule="auto"/>
        <w:ind w:firstLine="993"/>
        <w:jc w:val="both"/>
        <w:rPr>
          <w:b/>
          <w:i/>
          <w:u w:val="single"/>
        </w:rPr>
      </w:pPr>
      <w:r w:rsidRPr="000347E1">
        <w:rPr>
          <w:b/>
          <w:i/>
          <w:u w:val="single"/>
        </w:rPr>
        <w:t xml:space="preserve">Профессиональная мотивация </w:t>
      </w:r>
    </w:p>
    <w:p w:rsidR="000347E1" w:rsidRPr="00585826" w:rsidRDefault="000347E1" w:rsidP="000347E1">
      <w:r w:rsidRPr="00585826">
        <w:t xml:space="preserve">По данной шкале </w:t>
      </w:r>
      <w:r>
        <w:t>можно выделить 5 групп педагогов:</w:t>
      </w:r>
    </w:p>
    <w:p w:rsidR="000347E1" w:rsidRPr="00585826" w:rsidRDefault="000347E1" w:rsidP="000347E1">
      <w:pPr>
        <w:jc w:val="center"/>
      </w:pPr>
    </w:p>
    <w:p w:rsidR="000347E1" w:rsidRPr="00585826" w:rsidRDefault="000347E1" w:rsidP="000347E1">
      <w:pPr>
        <w:numPr>
          <w:ilvl w:val="0"/>
          <w:numId w:val="8"/>
        </w:numPr>
        <w:shd w:val="clear" w:color="auto" w:fill="FFFFFF"/>
        <w:tabs>
          <w:tab w:val="left" w:pos="586"/>
        </w:tabs>
        <w:spacing w:after="200" w:line="274" w:lineRule="exact"/>
        <w:ind w:firstLine="709"/>
        <w:jc w:val="both"/>
      </w:pPr>
      <w:r w:rsidRPr="00585826">
        <w:rPr>
          <w:b/>
        </w:rPr>
        <w:t>1 группа -</w:t>
      </w:r>
      <w:r w:rsidRPr="00585826">
        <w:t xml:space="preserve"> педагоги, показавшие </w:t>
      </w:r>
      <w:r w:rsidRPr="00585826">
        <w:rPr>
          <w:b/>
        </w:rPr>
        <w:t>крайне низкие результаты</w:t>
      </w:r>
      <w:r w:rsidRPr="00585826">
        <w:t xml:space="preserve"> </w:t>
      </w:r>
      <w:r>
        <w:rPr>
          <w:b/>
        </w:rPr>
        <w:t>(10%</w:t>
      </w:r>
      <w:r w:rsidRPr="00585826">
        <w:rPr>
          <w:b/>
        </w:rPr>
        <w:t xml:space="preserve">). </w:t>
      </w:r>
      <w:r w:rsidRPr="00585826">
        <w:t xml:space="preserve">Для них характерно чувство низкой профессиональной эффективности и отдачи. У таких </w:t>
      </w:r>
      <w:r w:rsidRPr="00585826">
        <w:rPr>
          <w:spacing w:val="-2"/>
        </w:rPr>
        <w:t xml:space="preserve">педагогов проявляются попытки </w:t>
      </w:r>
      <w:r w:rsidRPr="00585826">
        <w:rPr>
          <w:spacing w:val="-3"/>
        </w:rPr>
        <w:t>облегчить или сократить обязанности,    которые   требуют энергетических затрат в работе.</w:t>
      </w:r>
    </w:p>
    <w:p w:rsidR="000347E1" w:rsidRPr="00585826" w:rsidRDefault="000347E1" w:rsidP="000347E1">
      <w:pPr>
        <w:numPr>
          <w:ilvl w:val="0"/>
          <w:numId w:val="5"/>
        </w:numPr>
        <w:spacing w:after="200" w:line="276" w:lineRule="auto"/>
        <w:ind w:firstLine="709"/>
        <w:jc w:val="both"/>
      </w:pPr>
      <w:r w:rsidRPr="00585826">
        <w:rPr>
          <w:b/>
        </w:rPr>
        <w:t xml:space="preserve"> 2 группу</w:t>
      </w:r>
      <w:r w:rsidRPr="00585826">
        <w:t xml:space="preserve"> составляют педагоги, имеющие </w:t>
      </w:r>
      <w:r w:rsidRPr="00585826">
        <w:rPr>
          <w:b/>
        </w:rPr>
        <w:t>низкие значения</w:t>
      </w:r>
      <w:r w:rsidRPr="00585826">
        <w:t xml:space="preserve"> </w:t>
      </w:r>
      <w:r w:rsidR="00CA455B">
        <w:rPr>
          <w:b/>
        </w:rPr>
        <w:t>(1</w:t>
      </w:r>
      <w:bookmarkStart w:id="0" w:name="_GoBack"/>
      <w:bookmarkEnd w:id="0"/>
      <w:r>
        <w:rPr>
          <w:b/>
        </w:rPr>
        <w:t>0%</w:t>
      </w:r>
      <w:r w:rsidRPr="00585826">
        <w:rPr>
          <w:b/>
        </w:rPr>
        <w:t>)</w:t>
      </w:r>
      <w:r w:rsidRPr="00585826">
        <w:t xml:space="preserve">, это свидетельствуют о снижении потребности в достижениях в различных сферах жизни и  успешности в работе с людьми. </w:t>
      </w:r>
    </w:p>
    <w:p w:rsidR="000347E1" w:rsidRPr="00585826" w:rsidRDefault="000347E1" w:rsidP="000347E1">
      <w:pPr>
        <w:numPr>
          <w:ilvl w:val="0"/>
          <w:numId w:val="5"/>
        </w:numPr>
        <w:spacing w:after="200" w:line="276" w:lineRule="auto"/>
        <w:ind w:firstLine="709"/>
        <w:jc w:val="both"/>
        <w:rPr>
          <w:b/>
        </w:rPr>
      </w:pPr>
      <w:r w:rsidRPr="00585826">
        <w:rPr>
          <w:b/>
        </w:rPr>
        <w:t xml:space="preserve">3 группа - </w:t>
      </w:r>
      <w:r w:rsidRPr="00585826">
        <w:t xml:space="preserve">это педагоги, у которых преобладают </w:t>
      </w:r>
      <w:r w:rsidRPr="00585826">
        <w:rPr>
          <w:b/>
        </w:rPr>
        <w:t>средние результаты</w:t>
      </w:r>
      <w:r w:rsidRPr="00585826">
        <w:t xml:space="preserve"> по данной шкале </w:t>
      </w:r>
      <w:r w:rsidR="00CA455B">
        <w:rPr>
          <w:b/>
        </w:rPr>
        <w:t>(</w:t>
      </w:r>
      <w:r>
        <w:rPr>
          <w:b/>
        </w:rPr>
        <w:t>40%</w:t>
      </w:r>
      <w:r w:rsidRPr="00585826">
        <w:rPr>
          <w:b/>
        </w:rPr>
        <w:t>)</w:t>
      </w:r>
      <w:r w:rsidRPr="00585826">
        <w:t>, они удовлетворены своей работой и отношениями, сложившимися в коллективе. У этих педагогов, как правило, адекватная самооценка. Они испытывают  чувство удовлетворенности собой как профессионалами.</w:t>
      </w:r>
    </w:p>
    <w:p w:rsidR="000347E1" w:rsidRPr="00585826" w:rsidRDefault="000347E1" w:rsidP="000347E1">
      <w:pPr>
        <w:numPr>
          <w:ilvl w:val="0"/>
          <w:numId w:val="5"/>
        </w:numPr>
        <w:spacing w:after="200" w:line="276" w:lineRule="auto"/>
        <w:ind w:firstLine="709"/>
        <w:jc w:val="both"/>
        <w:rPr>
          <w:b/>
        </w:rPr>
      </w:pPr>
      <w:r w:rsidRPr="00585826">
        <w:rPr>
          <w:b/>
        </w:rPr>
        <w:t>В 4 группу</w:t>
      </w:r>
      <w:r w:rsidRPr="00585826">
        <w:t xml:space="preserve"> вошли педагоги </w:t>
      </w:r>
      <w:r w:rsidRPr="00585826">
        <w:rPr>
          <w:b/>
        </w:rPr>
        <w:t>с высокими значениями</w:t>
      </w:r>
      <w:r w:rsidRPr="00585826">
        <w:t xml:space="preserve"> </w:t>
      </w:r>
      <w:r w:rsidR="00CA455B">
        <w:rPr>
          <w:b/>
        </w:rPr>
        <w:t>(4</w:t>
      </w:r>
      <w:r>
        <w:rPr>
          <w:b/>
        </w:rPr>
        <w:t>0%</w:t>
      </w:r>
      <w:r w:rsidRPr="00585826">
        <w:rPr>
          <w:b/>
        </w:rPr>
        <w:t xml:space="preserve">), </w:t>
      </w:r>
      <w:r w:rsidRPr="00585826">
        <w:t>что</w:t>
      </w:r>
      <w:r w:rsidRPr="00585826">
        <w:rPr>
          <w:b/>
        </w:rPr>
        <w:t xml:space="preserve"> </w:t>
      </w:r>
      <w:r w:rsidRPr="00585826">
        <w:t xml:space="preserve"> говорит о</w:t>
      </w:r>
      <w:r w:rsidRPr="00585826">
        <w:rPr>
          <w:b/>
        </w:rPr>
        <w:t xml:space="preserve"> </w:t>
      </w:r>
      <w:r w:rsidRPr="00585826">
        <w:t xml:space="preserve"> высоком уровне притязаний педагогов. Эти педагоги редко испытывают неудовлетворенность собой, работой и отношениями в коллективе, временами испытывают потребность в достижениях.</w:t>
      </w:r>
    </w:p>
    <w:p w:rsidR="000347E1" w:rsidRPr="00585826" w:rsidRDefault="000347E1" w:rsidP="000347E1">
      <w:pPr>
        <w:numPr>
          <w:ilvl w:val="0"/>
          <w:numId w:val="5"/>
        </w:numPr>
        <w:spacing w:after="200" w:line="276" w:lineRule="auto"/>
        <w:ind w:firstLine="709"/>
        <w:jc w:val="both"/>
        <w:rPr>
          <w:b/>
        </w:rPr>
      </w:pPr>
      <w:r w:rsidRPr="00585826">
        <w:rPr>
          <w:b/>
        </w:rPr>
        <w:t xml:space="preserve">5 группу </w:t>
      </w:r>
      <w:r w:rsidRPr="00585826">
        <w:t xml:space="preserve">составляют значительное большинство </w:t>
      </w:r>
      <w:proofErr w:type="gramStart"/>
      <w:r w:rsidRPr="00585826">
        <w:t>опрошенных</w:t>
      </w:r>
      <w:proofErr w:type="gramEnd"/>
      <w:r w:rsidRPr="00585826">
        <w:t xml:space="preserve">, показавших </w:t>
      </w:r>
      <w:r w:rsidRPr="00585826">
        <w:rPr>
          <w:b/>
        </w:rPr>
        <w:t>крайне высокую</w:t>
      </w:r>
      <w:r w:rsidRPr="00585826">
        <w:t xml:space="preserve"> мотивацию к профессиональной деятельности </w:t>
      </w:r>
      <w:r>
        <w:rPr>
          <w:b/>
        </w:rPr>
        <w:t>(0%</w:t>
      </w:r>
      <w:r w:rsidRPr="00585826">
        <w:rPr>
          <w:b/>
        </w:rPr>
        <w:t>)</w:t>
      </w:r>
      <w:r w:rsidRPr="00585826">
        <w:t xml:space="preserve">. Этих педагогов можно охарактеризовать как заядлых </w:t>
      </w:r>
      <w:proofErr w:type="spellStart"/>
      <w:r w:rsidRPr="00585826">
        <w:t>трудоголиков</w:t>
      </w:r>
      <w:proofErr w:type="spellEnd"/>
      <w:r w:rsidRPr="00585826">
        <w:t>, видящих в работе единственное средство самореализации и признания; удовлетворенность от жизни получают только от своей профессиональной деятельности. У такой категории сотрудников работа занимает первое место, отодвигая на второй план все остальные аспекты жизнедеятельности: личную жизнь, семью, развлечения. Данная группа педагогов излишне зациклена на работе, что в свою очередь может привести к истощению и эмоциональным срывам.</w:t>
      </w:r>
    </w:p>
    <w:p w:rsidR="000347E1" w:rsidRPr="00585826" w:rsidRDefault="000347E1" w:rsidP="000347E1">
      <w:pPr>
        <w:jc w:val="both"/>
        <w:rPr>
          <w:b/>
          <w:i/>
          <w:u w:val="single"/>
        </w:rPr>
      </w:pPr>
    </w:p>
    <w:p w:rsidR="000347E1" w:rsidRPr="00585826" w:rsidRDefault="000347E1" w:rsidP="000347E1">
      <w:pPr>
        <w:numPr>
          <w:ilvl w:val="0"/>
          <w:numId w:val="2"/>
        </w:numPr>
        <w:spacing w:after="200" w:line="276" w:lineRule="auto"/>
        <w:ind w:left="1276" w:firstLine="709"/>
        <w:jc w:val="both"/>
      </w:pPr>
      <w:r w:rsidRPr="000347E1">
        <w:rPr>
          <w:b/>
          <w:i/>
          <w:u w:val="single"/>
        </w:rPr>
        <w:t>Индекс психического «выгорания»</w:t>
      </w:r>
    </w:p>
    <w:p w:rsidR="000347E1" w:rsidRPr="00585826" w:rsidRDefault="000347E1" w:rsidP="000347E1">
      <w:pPr>
        <w:jc w:val="both"/>
        <w:rPr>
          <w:b/>
        </w:rPr>
      </w:pPr>
    </w:p>
    <w:p w:rsidR="000347E1" w:rsidRPr="00585826" w:rsidRDefault="000347E1" w:rsidP="000347E1">
      <w:pPr>
        <w:ind w:firstLine="709"/>
        <w:jc w:val="both"/>
      </w:pPr>
      <w:r w:rsidRPr="00585826">
        <w:t>Таким образом, комплексный анализ результатов проведенного исследования позволяет сделать следующий вывод:</w:t>
      </w:r>
    </w:p>
    <w:p w:rsidR="000347E1" w:rsidRPr="00585826" w:rsidRDefault="000347E1" w:rsidP="000347E1">
      <w:pPr>
        <w:numPr>
          <w:ilvl w:val="1"/>
          <w:numId w:val="1"/>
        </w:numPr>
        <w:spacing w:after="200" w:line="276" w:lineRule="auto"/>
        <w:jc w:val="both"/>
        <w:rPr>
          <w:b/>
        </w:rPr>
      </w:pPr>
      <w:r w:rsidRPr="00585826">
        <w:t xml:space="preserve"> </w:t>
      </w:r>
      <w:r>
        <w:rPr>
          <w:b/>
        </w:rPr>
        <w:t>35</w:t>
      </w:r>
      <w:r w:rsidRPr="00585826">
        <w:rPr>
          <w:b/>
        </w:rPr>
        <w:t xml:space="preserve">%– </w:t>
      </w:r>
      <w:r w:rsidRPr="00585826">
        <w:t>с низким значением индекса профессионального выгорания;</w:t>
      </w:r>
    </w:p>
    <w:p w:rsidR="000347E1" w:rsidRPr="00585826" w:rsidRDefault="000347E1" w:rsidP="000347E1">
      <w:pPr>
        <w:numPr>
          <w:ilvl w:val="1"/>
          <w:numId w:val="1"/>
        </w:numPr>
        <w:spacing w:after="200" w:line="276" w:lineRule="auto"/>
        <w:jc w:val="both"/>
      </w:pPr>
      <w:r>
        <w:rPr>
          <w:b/>
        </w:rPr>
        <w:t>40</w:t>
      </w:r>
      <w:r w:rsidRPr="00585826">
        <w:rPr>
          <w:b/>
        </w:rPr>
        <w:t>%</w:t>
      </w:r>
      <w:r w:rsidRPr="00585826">
        <w:t>– со средними значениями по общему индексу психического выгорания;</w:t>
      </w:r>
    </w:p>
    <w:p w:rsidR="000347E1" w:rsidRPr="00585826" w:rsidRDefault="000347E1" w:rsidP="000347E1">
      <w:pPr>
        <w:numPr>
          <w:ilvl w:val="1"/>
          <w:numId w:val="1"/>
        </w:numPr>
        <w:spacing w:after="200" w:line="276" w:lineRule="auto"/>
        <w:jc w:val="both"/>
      </w:pPr>
      <w:r>
        <w:rPr>
          <w:b/>
        </w:rPr>
        <w:lastRenderedPageBreak/>
        <w:t>15</w:t>
      </w:r>
      <w:r w:rsidRPr="00585826">
        <w:rPr>
          <w:b/>
        </w:rPr>
        <w:t>%</w:t>
      </w:r>
      <w:r w:rsidRPr="00585826">
        <w:t>– с выраженными признаками профессионального выгорания;</w:t>
      </w:r>
    </w:p>
    <w:p w:rsidR="000347E1" w:rsidRPr="00585826" w:rsidRDefault="000347E1" w:rsidP="000347E1">
      <w:pPr>
        <w:numPr>
          <w:ilvl w:val="1"/>
          <w:numId w:val="1"/>
        </w:numPr>
        <w:spacing w:after="200" w:line="276" w:lineRule="auto"/>
        <w:jc w:val="both"/>
      </w:pPr>
      <w:r>
        <w:rPr>
          <w:b/>
        </w:rPr>
        <w:t>10</w:t>
      </w:r>
      <w:r w:rsidRPr="00585826">
        <w:rPr>
          <w:b/>
        </w:rPr>
        <w:t>%</w:t>
      </w:r>
      <w:r w:rsidRPr="00585826">
        <w:t>– имеют уже сложившийся синдром выгорания.</w:t>
      </w:r>
    </w:p>
    <w:p w:rsidR="000347E1" w:rsidRPr="009E267F" w:rsidRDefault="000347E1" w:rsidP="000347E1">
      <w:pPr>
        <w:shd w:val="clear" w:color="auto" w:fill="FFFFFF"/>
        <w:tabs>
          <w:tab w:val="left" w:pos="993"/>
        </w:tabs>
        <w:ind w:firstLine="709"/>
        <w:jc w:val="both"/>
        <w:rPr>
          <w:spacing w:val="-2"/>
        </w:rPr>
      </w:pPr>
      <w:proofErr w:type="gramStart"/>
      <w:r w:rsidRPr="009E267F">
        <w:rPr>
          <w:spacing w:val="-2"/>
        </w:rPr>
        <w:t xml:space="preserve">Профессиональная деятельность педагогов осуществляется в особых условиях и связана с влиянием целого ряда негативных факторов (интенсивность труда, большие психоэмоциональные нагрузки, повышенные нагрузки на зрительный, слуховой и голосовой аппараты, большое количество контактов в течение рабочего дня; гиподинамия и т.д.), что причисляет ее  к </w:t>
      </w:r>
      <w:proofErr w:type="spellStart"/>
      <w:r w:rsidRPr="009E267F">
        <w:rPr>
          <w:spacing w:val="-2"/>
        </w:rPr>
        <w:t>стрессогенным</w:t>
      </w:r>
      <w:proofErr w:type="spellEnd"/>
      <w:r w:rsidRPr="009E267F">
        <w:rPr>
          <w:spacing w:val="-2"/>
        </w:rPr>
        <w:t xml:space="preserve"> профессиям с высоким уровнем психоэмоционального напряжения предъявляет высокие требования к личности специалиста.</w:t>
      </w:r>
      <w:proofErr w:type="gramEnd"/>
      <w:r w:rsidRPr="009E267F">
        <w:rPr>
          <w:spacing w:val="-2"/>
        </w:rPr>
        <w:t xml:space="preserve"> Если нарушается баланс между требованиями профессиональной среды и индивидуально-личностными характеристиками  педагога, развивается синдром эмоционального выгорания.</w:t>
      </w:r>
    </w:p>
    <w:p w:rsidR="000347E1" w:rsidRPr="009E267F" w:rsidRDefault="000347E1" w:rsidP="000347E1">
      <w:pPr>
        <w:shd w:val="clear" w:color="auto" w:fill="FFFFFF"/>
        <w:tabs>
          <w:tab w:val="left" w:pos="993"/>
        </w:tabs>
        <w:ind w:firstLine="709"/>
        <w:jc w:val="both"/>
        <w:rPr>
          <w:spacing w:val="-2"/>
        </w:rPr>
      </w:pPr>
    </w:p>
    <w:p w:rsidR="000347E1" w:rsidRPr="009E267F" w:rsidRDefault="000347E1" w:rsidP="000347E1">
      <w:pPr>
        <w:shd w:val="clear" w:color="auto" w:fill="FFFFFF"/>
        <w:tabs>
          <w:tab w:val="left" w:pos="993"/>
        </w:tabs>
        <w:ind w:firstLine="709"/>
        <w:jc w:val="both"/>
      </w:pPr>
      <w:r w:rsidRPr="009E267F">
        <w:rPr>
          <w:b/>
          <w:spacing w:val="-2"/>
        </w:rPr>
        <w:t xml:space="preserve">Изменение сложившейся </w:t>
      </w:r>
      <w:r w:rsidRPr="009E267F">
        <w:rPr>
          <w:b/>
          <w:spacing w:val="-3"/>
        </w:rPr>
        <w:t>ситуации</w:t>
      </w:r>
      <w:r w:rsidRPr="009E267F">
        <w:rPr>
          <w:spacing w:val="-3"/>
        </w:rPr>
        <w:t xml:space="preserve"> возможно при наличии продуманной пролонгированной работы команды психолога и администрации, </w:t>
      </w:r>
      <w:r w:rsidRPr="009E267F">
        <w:t>направленной на:</w:t>
      </w:r>
    </w:p>
    <w:p w:rsidR="000347E1" w:rsidRPr="009E267F" w:rsidRDefault="000347E1" w:rsidP="000347E1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  <w:tab w:val="left" w:pos="993"/>
        </w:tabs>
        <w:autoSpaceDE w:val="0"/>
        <w:autoSpaceDN w:val="0"/>
        <w:adjustRightInd w:val="0"/>
        <w:spacing w:after="200" w:line="276" w:lineRule="auto"/>
        <w:ind w:left="709"/>
        <w:jc w:val="both"/>
      </w:pPr>
      <w:r w:rsidRPr="009E267F">
        <w:rPr>
          <w:spacing w:val="-2"/>
        </w:rPr>
        <w:t>сплочение педагогического коллектива;</w:t>
      </w:r>
    </w:p>
    <w:p w:rsidR="000347E1" w:rsidRPr="009E267F" w:rsidRDefault="000347E1" w:rsidP="000347E1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  <w:tab w:val="left" w:pos="993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i/>
          <w:iCs/>
        </w:rPr>
      </w:pPr>
      <w:r w:rsidRPr="009E267F">
        <w:rPr>
          <w:spacing w:val="-3"/>
        </w:rPr>
        <w:t xml:space="preserve">профилактику возникновения у педагогов невротических состояний и других проблем </w:t>
      </w:r>
      <w:r w:rsidRPr="009E267F">
        <w:t>психогенного характера;</w:t>
      </w:r>
    </w:p>
    <w:p w:rsidR="000347E1" w:rsidRPr="009E267F" w:rsidRDefault="000347E1" w:rsidP="000347E1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  <w:tab w:val="left" w:pos="993"/>
        </w:tabs>
        <w:autoSpaceDE w:val="0"/>
        <w:autoSpaceDN w:val="0"/>
        <w:adjustRightInd w:val="0"/>
        <w:spacing w:after="200" w:line="276" w:lineRule="auto"/>
        <w:ind w:left="709"/>
        <w:jc w:val="both"/>
      </w:pPr>
      <w:r w:rsidRPr="009E267F">
        <w:rPr>
          <w:spacing w:val="-2"/>
        </w:rPr>
        <w:t xml:space="preserve">повышение психологической компетентности педагогов в вопросах саморегуляции; </w:t>
      </w:r>
    </w:p>
    <w:p w:rsidR="000347E1" w:rsidRPr="009E267F" w:rsidRDefault="000347E1" w:rsidP="000347E1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  <w:tab w:val="left" w:pos="993"/>
        </w:tabs>
        <w:autoSpaceDE w:val="0"/>
        <w:autoSpaceDN w:val="0"/>
        <w:adjustRightInd w:val="0"/>
        <w:spacing w:after="200" w:line="276" w:lineRule="auto"/>
        <w:ind w:left="709"/>
        <w:jc w:val="both"/>
      </w:pPr>
      <w:r w:rsidRPr="009E267F">
        <w:rPr>
          <w:spacing w:val="-2"/>
        </w:rPr>
        <w:t>расширение поведенческого, коммуникативного репертуара;</w:t>
      </w:r>
    </w:p>
    <w:p w:rsidR="000347E1" w:rsidRPr="009E267F" w:rsidRDefault="000347E1" w:rsidP="000347E1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  <w:tab w:val="left" w:pos="993"/>
        </w:tabs>
        <w:autoSpaceDE w:val="0"/>
        <w:autoSpaceDN w:val="0"/>
        <w:adjustRightInd w:val="0"/>
        <w:spacing w:after="200" w:line="276" w:lineRule="auto"/>
        <w:ind w:left="709"/>
        <w:jc w:val="both"/>
      </w:pPr>
      <w:r w:rsidRPr="009E267F">
        <w:t>совершенствование системы мотивирования и стимулирования педагогов с учетом ядерных потребностей.</w:t>
      </w:r>
    </w:p>
    <w:p w:rsidR="000347E1" w:rsidRPr="009E267F" w:rsidRDefault="000347E1" w:rsidP="000347E1">
      <w:pPr>
        <w:ind w:left="1288"/>
        <w:jc w:val="both"/>
      </w:pPr>
    </w:p>
    <w:p w:rsidR="000347E1" w:rsidRPr="009E267F" w:rsidRDefault="000347E1" w:rsidP="000347E1">
      <w:pPr>
        <w:ind w:left="1288"/>
        <w:jc w:val="both"/>
      </w:pPr>
    </w:p>
    <w:p w:rsidR="000347E1" w:rsidRPr="009E267F" w:rsidRDefault="000347E1" w:rsidP="000347E1">
      <w:pPr>
        <w:ind w:left="1288"/>
        <w:jc w:val="both"/>
      </w:pPr>
    </w:p>
    <w:p w:rsidR="000347E1" w:rsidRPr="009E267F" w:rsidRDefault="000347E1" w:rsidP="000347E1">
      <w:pPr>
        <w:ind w:firstLine="660"/>
        <w:jc w:val="both"/>
        <w:rPr>
          <w:spacing w:val="-13"/>
        </w:rPr>
      </w:pPr>
      <w:r w:rsidRPr="009E267F">
        <w:rPr>
          <w:b/>
        </w:rPr>
        <w:t xml:space="preserve"> 8. Рекомендации</w:t>
      </w:r>
    </w:p>
    <w:p w:rsidR="000347E1" w:rsidRPr="009E267F" w:rsidRDefault="000347E1" w:rsidP="000347E1">
      <w:pPr>
        <w:shd w:val="clear" w:color="auto" w:fill="FFFFFF"/>
        <w:tabs>
          <w:tab w:val="left" w:pos="998"/>
        </w:tabs>
        <w:spacing w:line="276" w:lineRule="auto"/>
        <w:ind w:left="648"/>
        <w:jc w:val="both"/>
        <w:rPr>
          <w:b/>
          <w:bCs/>
          <w:spacing w:val="-1"/>
        </w:rPr>
      </w:pPr>
    </w:p>
    <w:p w:rsidR="000347E1" w:rsidRPr="009E267F" w:rsidRDefault="000347E1" w:rsidP="000347E1">
      <w:pPr>
        <w:numPr>
          <w:ilvl w:val="0"/>
          <w:numId w:val="10"/>
        </w:numPr>
        <w:shd w:val="clear" w:color="auto" w:fill="FFFFFF"/>
        <w:tabs>
          <w:tab w:val="clear" w:pos="1020"/>
          <w:tab w:val="left" w:pos="998"/>
        </w:tabs>
        <w:spacing w:after="200" w:line="276" w:lineRule="auto"/>
        <w:jc w:val="both"/>
        <w:rPr>
          <w:b/>
          <w:bCs/>
          <w:spacing w:val="-1"/>
        </w:rPr>
      </w:pPr>
      <w:r w:rsidRPr="009E267F">
        <w:rPr>
          <w:b/>
          <w:bCs/>
          <w:spacing w:val="-1"/>
        </w:rPr>
        <w:t>Педагогу-психологу</w:t>
      </w:r>
    </w:p>
    <w:p w:rsidR="000347E1" w:rsidRPr="009E267F" w:rsidRDefault="000347E1" w:rsidP="000347E1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200" w:line="274" w:lineRule="exact"/>
        <w:ind w:right="10"/>
        <w:jc w:val="both"/>
        <w:rPr>
          <w:spacing w:val="-10"/>
        </w:rPr>
      </w:pPr>
      <w:r w:rsidRPr="009E267F">
        <w:t xml:space="preserve">1.Проанализировать данные </w:t>
      </w:r>
      <w:proofErr w:type="spellStart"/>
      <w:r w:rsidRPr="009E267F">
        <w:t>социопсихологического</w:t>
      </w:r>
      <w:proofErr w:type="spellEnd"/>
      <w:r w:rsidRPr="009E267F">
        <w:t xml:space="preserve"> мониторинга в МДОУ.</w:t>
      </w:r>
    </w:p>
    <w:p w:rsidR="000347E1" w:rsidRPr="009E267F" w:rsidRDefault="000347E1" w:rsidP="000347E1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200" w:line="274" w:lineRule="exact"/>
        <w:ind w:right="5"/>
        <w:jc w:val="both"/>
        <w:rPr>
          <w:spacing w:val="-9"/>
        </w:rPr>
      </w:pPr>
      <w:r w:rsidRPr="009E267F">
        <w:rPr>
          <w:spacing w:val="-1"/>
        </w:rPr>
        <w:t xml:space="preserve">2.Разработать цикл мероприятий с использованием </w:t>
      </w:r>
      <w:r w:rsidRPr="009E267F">
        <w:rPr>
          <w:spacing w:val="-3"/>
        </w:rPr>
        <w:t xml:space="preserve">различных форм работы с педагогами, направленных на профилактику эмоционального выгорания в </w:t>
      </w:r>
      <w:r w:rsidRPr="009E267F">
        <w:rPr>
          <w:spacing w:val="-1"/>
        </w:rPr>
        <w:t xml:space="preserve">воспитательно-образовательном процессе и оптимизацию психологического климата в педагогическом </w:t>
      </w:r>
      <w:r w:rsidRPr="009E267F">
        <w:t>коллективе.</w:t>
      </w:r>
    </w:p>
    <w:p w:rsidR="000347E1" w:rsidRPr="009E267F" w:rsidRDefault="000347E1" w:rsidP="000347E1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200" w:line="274" w:lineRule="exact"/>
        <w:ind w:right="5"/>
        <w:jc w:val="both"/>
        <w:rPr>
          <w:spacing w:val="-10"/>
        </w:rPr>
      </w:pPr>
      <w:r w:rsidRPr="009E267F">
        <w:rPr>
          <w:spacing w:val="-3"/>
        </w:rPr>
        <w:t xml:space="preserve">3.Провести индивидуальные и групповые психологические консультации для воспитателей по результатам </w:t>
      </w:r>
      <w:r w:rsidRPr="009E267F">
        <w:t>диагностики.</w:t>
      </w:r>
    </w:p>
    <w:p w:rsidR="000347E1" w:rsidRPr="009E267F" w:rsidRDefault="000347E1" w:rsidP="000347E1">
      <w:pPr>
        <w:shd w:val="clear" w:color="auto" w:fill="FFFFFF"/>
        <w:tabs>
          <w:tab w:val="left" w:pos="1134"/>
        </w:tabs>
        <w:spacing w:line="274" w:lineRule="exact"/>
        <w:ind w:right="14"/>
        <w:jc w:val="both"/>
        <w:rPr>
          <w:spacing w:val="-2"/>
        </w:rPr>
      </w:pPr>
    </w:p>
    <w:p w:rsidR="00C30840" w:rsidRDefault="00C30840"/>
    <w:sectPr w:rsidR="00C30840" w:rsidSect="00E2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0B1"/>
    <w:multiLevelType w:val="hybridMultilevel"/>
    <w:tmpl w:val="4D481AF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E310D4"/>
    <w:multiLevelType w:val="hybridMultilevel"/>
    <w:tmpl w:val="B38228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A64547"/>
    <w:multiLevelType w:val="multilevel"/>
    <w:tmpl w:val="FD08C49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440"/>
      </w:pPr>
      <w:rPr>
        <w:rFonts w:hint="default"/>
      </w:rPr>
    </w:lvl>
  </w:abstractNum>
  <w:abstractNum w:abstractNumId="3">
    <w:nsid w:val="25E86BCE"/>
    <w:multiLevelType w:val="hybridMultilevel"/>
    <w:tmpl w:val="01B287F4"/>
    <w:lvl w:ilvl="0" w:tplc="041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1018B"/>
    <w:multiLevelType w:val="hybridMultilevel"/>
    <w:tmpl w:val="AA5AEE0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6042134B"/>
    <w:multiLevelType w:val="hybridMultilevel"/>
    <w:tmpl w:val="B5FC27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076F88"/>
    <w:multiLevelType w:val="hybridMultilevel"/>
    <w:tmpl w:val="F574E504"/>
    <w:lvl w:ilvl="0" w:tplc="FDDCA5AE">
      <w:start w:val="1"/>
      <w:numFmt w:val="decimal"/>
      <w:lvlText w:val="%1."/>
      <w:lvlJc w:val="left"/>
      <w:pPr>
        <w:ind w:left="1020" w:hanging="360"/>
      </w:pPr>
      <w:rPr>
        <w:b/>
      </w:rPr>
    </w:lvl>
    <w:lvl w:ilvl="1" w:tplc="C8EA464A">
      <w:start w:val="1"/>
      <w:numFmt w:val="bullet"/>
      <w:lvlText w:val=""/>
      <w:lvlJc w:val="left"/>
      <w:pPr>
        <w:tabs>
          <w:tab w:val="num" w:pos="1458"/>
        </w:tabs>
        <w:ind w:left="1458" w:hanging="17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6BF4998"/>
    <w:multiLevelType w:val="hybridMultilevel"/>
    <w:tmpl w:val="7A489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5C52CD"/>
    <w:multiLevelType w:val="hybridMultilevel"/>
    <w:tmpl w:val="B5BEB1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E72AE2"/>
    <w:multiLevelType w:val="hybridMultilevel"/>
    <w:tmpl w:val="D13C8E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2031D"/>
    <w:rsid w:val="000347E1"/>
    <w:rsid w:val="0072031D"/>
    <w:rsid w:val="00C17949"/>
    <w:rsid w:val="00C30840"/>
    <w:rsid w:val="00CA455B"/>
    <w:rsid w:val="00E275A9"/>
    <w:rsid w:val="00F7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7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7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1253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2021-11-08T16:42:00Z</dcterms:created>
  <dcterms:modified xsi:type="dcterms:W3CDTF">2021-11-09T05:45:00Z</dcterms:modified>
</cp:coreProperties>
</file>